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E6" w:rsidRPr="00506066" w:rsidRDefault="00C847E6" w:rsidP="00C847E6">
      <w:pPr>
        <w:pStyle w:val="Balk1"/>
        <w:spacing w:line="360" w:lineRule="auto"/>
      </w:pPr>
      <w:bookmarkStart w:id="0" w:name="_Toc231634916"/>
      <w:r>
        <w:t>Verilerin grafiklerle gösterilmesi</w:t>
      </w:r>
      <w:bookmarkEnd w:id="0"/>
    </w:p>
    <w:p w:rsidR="00C847E6" w:rsidRDefault="00C847E6" w:rsidP="00216984">
      <w:pPr>
        <w:spacing w:after="120"/>
      </w:pPr>
      <w:r w:rsidRPr="00506066">
        <w:t>Amaç: Bu konu sonunda okuyucu veri</w:t>
      </w:r>
      <w:r>
        <w:t>lerin grafiklerle gösterilmesi konusunda bilgi sahibi olmalı ve SPSS kullanarak verileri grafiklerle gösterebilmelidir.</w:t>
      </w:r>
    </w:p>
    <w:p w:rsidR="00C847E6" w:rsidRDefault="00C847E6" w:rsidP="00216984">
      <w:pPr>
        <w:spacing w:after="120"/>
      </w:pPr>
      <w:r w:rsidRPr="00506066">
        <w:t xml:space="preserve">Hedefler: Bu konu sonunda </w:t>
      </w:r>
      <w:r>
        <w:t>okuyucuların</w:t>
      </w:r>
      <w:r w:rsidRPr="00506066">
        <w:t xml:space="preserve"> aşağıdaki hedeflere ulaşması beklenmektedir:</w:t>
      </w:r>
    </w:p>
    <w:p w:rsidR="00216984" w:rsidRDefault="00216984" w:rsidP="00216984">
      <w:pPr>
        <w:numPr>
          <w:ilvl w:val="0"/>
          <w:numId w:val="1"/>
        </w:numPr>
        <w:spacing w:after="120"/>
      </w:pPr>
      <w:r>
        <w:t>Grafiklerde bulunması gereken temel özellikleri sayabilmek</w:t>
      </w:r>
    </w:p>
    <w:p w:rsidR="00C847E6" w:rsidRDefault="00C847E6" w:rsidP="00216984">
      <w:pPr>
        <w:numPr>
          <w:ilvl w:val="0"/>
          <w:numId w:val="1"/>
        </w:numPr>
        <w:spacing w:after="120"/>
      </w:pPr>
      <w:r>
        <w:t xml:space="preserve">Temel grafik çeşitlerini sayabilmek </w:t>
      </w:r>
    </w:p>
    <w:p w:rsidR="00C847E6" w:rsidRDefault="00C847E6" w:rsidP="00216984">
      <w:pPr>
        <w:numPr>
          <w:ilvl w:val="1"/>
          <w:numId w:val="1"/>
        </w:numPr>
        <w:spacing w:after="120"/>
      </w:pPr>
      <w:r>
        <w:t>Bar grafik</w:t>
      </w:r>
    </w:p>
    <w:p w:rsidR="00C847E6" w:rsidRDefault="00C847E6" w:rsidP="00216984">
      <w:pPr>
        <w:numPr>
          <w:ilvl w:val="1"/>
          <w:numId w:val="1"/>
        </w:numPr>
        <w:spacing w:after="120"/>
      </w:pPr>
      <w:r>
        <w:t>Pasta dilimi</w:t>
      </w:r>
    </w:p>
    <w:p w:rsidR="00C847E6" w:rsidRDefault="00C847E6" w:rsidP="00216984">
      <w:pPr>
        <w:numPr>
          <w:ilvl w:val="1"/>
          <w:numId w:val="1"/>
        </w:numPr>
        <w:spacing w:after="120"/>
      </w:pPr>
      <w:r>
        <w:t>Histogram</w:t>
      </w:r>
    </w:p>
    <w:p w:rsidR="00C847E6" w:rsidRDefault="00C847E6" w:rsidP="00216984">
      <w:pPr>
        <w:numPr>
          <w:ilvl w:val="1"/>
          <w:numId w:val="1"/>
        </w:numPr>
        <w:spacing w:after="120"/>
      </w:pPr>
      <w:r>
        <w:t>Dot plot</w:t>
      </w:r>
    </w:p>
    <w:p w:rsidR="00C847E6" w:rsidRDefault="00C847E6" w:rsidP="00216984">
      <w:pPr>
        <w:numPr>
          <w:ilvl w:val="1"/>
          <w:numId w:val="1"/>
        </w:numPr>
        <w:spacing w:after="120"/>
      </w:pPr>
      <w:r>
        <w:t>Boxplot (saplı kutu grafiği, asansör grafiği)</w:t>
      </w:r>
    </w:p>
    <w:p w:rsidR="00C847E6" w:rsidRDefault="00C847E6" w:rsidP="00216984">
      <w:pPr>
        <w:numPr>
          <w:ilvl w:val="1"/>
          <w:numId w:val="1"/>
        </w:numPr>
        <w:spacing w:after="120"/>
      </w:pPr>
      <w:r>
        <w:t>Scatter diagram (saçılma grafiği, nokta grafikler)</w:t>
      </w:r>
    </w:p>
    <w:p w:rsidR="00C847E6" w:rsidRDefault="00C847E6" w:rsidP="00216984">
      <w:pPr>
        <w:numPr>
          <w:ilvl w:val="0"/>
          <w:numId w:val="1"/>
        </w:numPr>
        <w:spacing w:after="120"/>
      </w:pPr>
      <w:r>
        <w:t>Verilere uygun grafik seçebilmek</w:t>
      </w:r>
    </w:p>
    <w:p w:rsidR="00C847E6" w:rsidRDefault="00C847E6" w:rsidP="00216984">
      <w:pPr>
        <w:numPr>
          <w:ilvl w:val="1"/>
          <w:numId w:val="1"/>
        </w:numPr>
        <w:spacing w:after="120"/>
      </w:pPr>
      <w:r>
        <w:t>Tek değişken olduğunda</w:t>
      </w:r>
    </w:p>
    <w:p w:rsidR="00C847E6" w:rsidRDefault="00C847E6" w:rsidP="00216984">
      <w:pPr>
        <w:numPr>
          <w:ilvl w:val="1"/>
          <w:numId w:val="1"/>
        </w:numPr>
        <w:spacing w:after="120"/>
      </w:pPr>
      <w:r>
        <w:t>Çok değişken olduğunda</w:t>
      </w:r>
    </w:p>
    <w:p w:rsidR="00C847E6" w:rsidRDefault="00C847E6" w:rsidP="00216984">
      <w:pPr>
        <w:numPr>
          <w:ilvl w:val="1"/>
          <w:numId w:val="1"/>
        </w:numPr>
        <w:spacing w:after="120"/>
      </w:pPr>
      <w:r>
        <w:t>Numerik veri olduğunda</w:t>
      </w:r>
    </w:p>
    <w:p w:rsidR="00C847E6" w:rsidRDefault="00C847E6" w:rsidP="00216984">
      <w:pPr>
        <w:numPr>
          <w:ilvl w:val="1"/>
          <w:numId w:val="1"/>
        </w:numPr>
        <w:spacing w:after="120"/>
      </w:pPr>
      <w:r>
        <w:t>Kategorik veri olduğunda</w:t>
      </w:r>
    </w:p>
    <w:p w:rsidR="00C847E6" w:rsidRDefault="00C847E6" w:rsidP="00216984">
      <w:pPr>
        <w:numPr>
          <w:ilvl w:val="0"/>
          <w:numId w:val="1"/>
        </w:numPr>
        <w:spacing w:after="120"/>
      </w:pPr>
      <w:r>
        <w:t>Temel grafikleri SPSS kullanarak yapabilmek</w:t>
      </w:r>
    </w:p>
    <w:p w:rsidR="00C847E6" w:rsidRDefault="00C847E6" w:rsidP="00216984">
      <w:pPr>
        <w:numPr>
          <w:ilvl w:val="0"/>
          <w:numId w:val="1"/>
        </w:numPr>
        <w:spacing w:after="120"/>
      </w:pPr>
      <w:r>
        <w:t>Frekans dağılımının yönünü belirleyebilmeli</w:t>
      </w:r>
    </w:p>
    <w:p w:rsidR="00C847E6" w:rsidRDefault="00C847E6" w:rsidP="00216984">
      <w:pPr>
        <w:numPr>
          <w:ilvl w:val="1"/>
          <w:numId w:val="1"/>
        </w:numPr>
        <w:spacing w:after="120"/>
      </w:pPr>
      <w:r>
        <w:t>Sağa eğimli</w:t>
      </w:r>
    </w:p>
    <w:p w:rsidR="00C847E6" w:rsidRDefault="00C847E6" w:rsidP="00216984">
      <w:pPr>
        <w:numPr>
          <w:ilvl w:val="1"/>
          <w:numId w:val="1"/>
        </w:numPr>
        <w:spacing w:after="120"/>
      </w:pPr>
      <w:r>
        <w:t>Sola eğimli</w:t>
      </w:r>
    </w:p>
    <w:p w:rsidR="00C847E6" w:rsidRDefault="00C847E6" w:rsidP="00216984">
      <w:pPr>
        <w:spacing w:after="120"/>
      </w:pPr>
    </w:p>
    <w:p w:rsidR="00C847E6" w:rsidRDefault="00C847E6" w:rsidP="00216984">
      <w:pPr>
        <w:spacing w:after="120"/>
      </w:pPr>
      <w:r w:rsidRPr="007715DA">
        <w:t xml:space="preserve">Verilerimizi bilgisayara </w:t>
      </w:r>
      <w:r>
        <w:t>girdikten sonra öncelikli olarak yapmak isteyeceğimiz şey onları özetlemek ve bir şekilde “hissedilebilir” hale getirmektir. Bunun en güzel yolu da tablolar ve grafikler hazırlayarak özet istatistikler oluşturmaktır. Grafiklere bakarak daha hipotez testlerini uygulamadan ve önemlilik durumuna bakmadan durum hakkında bir fikir edinebiliriz.</w:t>
      </w:r>
    </w:p>
    <w:p w:rsidR="00216984" w:rsidRDefault="00216984" w:rsidP="00216984">
      <w:pPr>
        <w:pStyle w:val="Balk2"/>
      </w:pPr>
      <w:bookmarkStart w:id="1" w:name="_Toc231634917"/>
      <w:r>
        <w:t>Grafik özellikleri</w:t>
      </w:r>
    </w:p>
    <w:p w:rsidR="00216984" w:rsidRDefault="00216984" w:rsidP="00216984">
      <w:pPr>
        <w:pStyle w:val="AralkYok"/>
      </w:pPr>
      <w:r>
        <w:t xml:space="preserve">Grafik hazırlarken aşağıda belirtilen özellikler olmalıdır. </w:t>
      </w:r>
    </w:p>
    <w:p w:rsidR="00216984" w:rsidRPr="00216984" w:rsidRDefault="00216984" w:rsidP="00216984">
      <w:pPr>
        <w:pStyle w:val="AralkYok"/>
        <w:numPr>
          <w:ilvl w:val="0"/>
          <w:numId w:val="7"/>
        </w:numPr>
      </w:pPr>
      <w:r w:rsidRPr="00216984">
        <w:t xml:space="preserve">Ne, nerede, ne zaman sorularına yanıt veren, önemli ilişkileri belirten bir başlığı, sıra numarası olmalıdır. </w:t>
      </w:r>
    </w:p>
    <w:p w:rsidR="00216984" w:rsidRPr="00216984" w:rsidRDefault="00216984" w:rsidP="00216984">
      <w:pPr>
        <w:pStyle w:val="AralkYok"/>
        <w:numPr>
          <w:ilvl w:val="0"/>
          <w:numId w:val="7"/>
        </w:numPr>
      </w:pPr>
      <w:r w:rsidRPr="00216984">
        <w:t>Dikey ve yatay eksenlerin gösterdikleri değişkenler ve varsa bunların birimleri açık biçimde belirtilmelidir.</w:t>
      </w:r>
    </w:p>
    <w:p w:rsidR="00216984" w:rsidRPr="00216984" w:rsidRDefault="00216984" w:rsidP="00216984">
      <w:pPr>
        <w:pStyle w:val="AralkYok"/>
        <w:numPr>
          <w:ilvl w:val="0"/>
          <w:numId w:val="7"/>
        </w:numPr>
      </w:pPr>
      <w:r w:rsidRPr="00216984">
        <w:t>Genellikle bağımlı değişken dikey, bağımsız değişken yatay eksende gösterilir.</w:t>
      </w:r>
    </w:p>
    <w:p w:rsidR="00216984" w:rsidRPr="00216984" w:rsidRDefault="00216984" w:rsidP="00216984">
      <w:pPr>
        <w:pStyle w:val="AralkYok"/>
        <w:numPr>
          <w:ilvl w:val="0"/>
          <w:numId w:val="7"/>
        </w:numPr>
      </w:pPr>
      <w:r w:rsidRPr="00216984">
        <w:t>Grafik çok sayıda çizgi veya eğrilerle karmaşık hale dönüştürülmemelidir.</w:t>
      </w:r>
    </w:p>
    <w:p w:rsidR="00216984" w:rsidRDefault="00216984" w:rsidP="00216984">
      <w:pPr>
        <w:pStyle w:val="AralkYok"/>
        <w:numPr>
          <w:ilvl w:val="0"/>
          <w:numId w:val="7"/>
        </w:numPr>
      </w:pPr>
      <w:r w:rsidRPr="00216984">
        <w:t>Grafikler genellikle önemli verilerin özetlerini, vurgulayan noktalarını göstermek amacıyla düzenlenirler. Bu bakımdan çok ayrıntı vermek hatalıdır.</w:t>
      </w:r>
    </w:p>
    <w:p w:rsidR="00C847E6" w:rsidRDefault="00C847E6" w:rsidP="00216984">
      <w:pPr>
        <w:pStyle w:val="Balk2"/>
      </w:pPr>
      <w:r>
        <w:lastRenderedPageBreak/>
        <w:t>Frekans dağılımı</w:t>
      </w:r>
      <w:bookmarkEnd w:id="1"/>
    </w:p>
    <w:p w:rsidR="00C847E6" w:rsidRDefault="00C847E6" w:rsidP="00216984">
      <w:pPr>
        <w:spacing w:after="120"/>
      </w:pPr>
      <w:r w:rsidRPr="009647B6">
        <w:rPr>
          <w:b/>
        </w:rPr>
        <w:t>Ampirik (deneysel; empirical) frekans dağılımı</w:t>
      </w:r>
      <w:r>
        <w:t xml:space="preserve">, her bir değişkenle ilgili gözlemlerin, bunların sınıflarının, veya kategorilerinin gözlem </w:t>
      </w:r>
      <w:r w:rsidRPr="009647B6">
        <w:rPr>
          <w:b/>
        </w:rPr>
        <w:t>frekansı</w:t>
      </w:r>
      <w:r>
        <w:t xml:space="preserve"> (sıklığı) açısından gösterilmesidir. Frekans yerine </w:t>
      </w:r>
      <w:r w:rsidRPr="009647B6">
        <w:rPr>
          <w:b/>
        </w:rPr>
        <w:t>relatif (nisbi) frekans</w:t>
      </w:r>
      <w:r>
        <w:t xml:space="preserve"> kullanmamız halinde iki ya da daha fazla grup arasında frekans dağılımlarını karşılaştırabiliriz. </w:t>
      </w:r>
    </w:p>
    <w:p w:rsidR="00C847E6" w:rsidRDefault="00C847E6" w:rsidP="00216984">
      <w:pPr>
        <w:pStyle w:val="Balk2"/>
      </w:pPr>
      <w:bookmarkStart w:id="2" w:name="_Toc231634918"/>
      <w:r>
        <w:t>Frekans dağılımlarının gösterilmesi</w:t>
      </w:r>
      <w:bookmarkEnd w:id="2"/>
    </w:p>
    <w:p w:rsidR="00C847E6" w:rsidRDefault="00C847E6" w:rsidP="00216984">
      <w:pPr>
        <w:spacing w:after="120"/>
      </w:pPr>
      <w:r>
        <w:t>Frekans dağılımları kategorik veriler veya bazı tam sayılı numerik veriler için kullanılır; verilerin görsel olarak sunulmasını sağlar.</w:t>
      </w:r>
    </w:p>
    <w:p w:rsidR="00C847E6" w:rsidRDefault="00C847E6" w:rsidP="00216984">
      <w:pPr>
        <w:numPr>
          <w:ilvl w:val="0"/>
          <w:numId w:val="2"/>
        </w:numPr>
        <w:spacing w:after="120"/>
      </w:pPr>
      <w:r w:rsidRPr="009908C3">
        <w:rPr>
          <w:b/>
        </w:rPr>
        <w:t>Bar veya sütun grafikleri</w:t>
      </w:r>
      <w:r>
        <w:t>: her bir kategori için ayrı bir yatay veya dikey sütun çizilir. Sütunun boyu değişkenin ilgili kategorideki sıklığı (frekansı) ile orantılıdır. Sütunlar arasındaki boşluklar değişkenlerin kategorik veya tam sayılı olduğunu gösterir. Örn.:</w:t>
      </w:r>
    </w:p>
    <w:p w:rsidR="00C847E6" w:rsidRPr="009A7B5F" w:rsidRDefault="00131D48" w:rsidP="00216984">
      <w:pPr>
        <w:spacing w:after="120"/>
        <w:ind w:left="708"/>
        <w:rPr>
          <w:i/>
        </w:rPr>
      </w:pPr>
      <w:hyperlink r:id="rId5" w:history="1">
        <w:r w:rsidR="00C847E6" w:rsidRPr="009A7B5F">
          <w:rPr>
            <w:rStyle w:val="Kpr"/>
            <w:i/>
          </w:rPr>
          <w:t>www.aile.net/agep/istat/08_09/diyabet.sav</w:t>
        </w:r>
      </w:hyperlink>
      <w:r w:rsidR="00C847E6" w:rsidRPr="009A7B5F">
        <w:rPr>
          <w:i/>
        </w:rPr>
        <w:t xml:space="preserve"> dosyasını SPSS ile açınız. “marital status değişkeninin frekans dağılımına bakalım. sütun grafiğini çıkaralım. Analyze</w:t>
      </w:r>
      <w:r w:rsidR="00C847E6" w:rsidRPr="00731E14">
        <w:rPr>
          <w:i/>
        </w:rPr>
        <w:t>&gt;Descriptive Statistics&gt;Frequencies</w:t>
      </w:r>
      <w:r w:rsidR="00C847E6" w:rsidRPr="009A7B5F">
        <w:rPr>
          <w:i/>
        </w:rPr>
        <w:t xml:space="preserve">&gt;[“Marital status” değişkenini “Variable(s)” alanına geçirelim]&gt;ok </w:t>
      </w:r>
    </w:p>
    <w:p w:rsidR="00C847E6" w:rsidRDefault="00C847E6" w:rsidP="00216984">
      <w:pPr>
        <w:spacing w:after="120"/>
        <w:ind w:left="708"/>
        <w:rPr>
          <w:i/>
        </w:rPr>
      </w:pPr>
      <w:r>
        <w:rPr>
          <w:i/>
        </w:rPr>
        <w:t>Şu çıktıları elde ederiz:</w:t>
      </w:r>
    </w:p>
    <w:p w:rsidR="00C847E6" w:rsidRPr="00D37D69" w:rsidRDefault="00C847E6" w:rsidP="00216984">
      <w:pPr>
        <w:tabs>
          <w:tab w:val="center" w:pos="1382"/>
        </w:tabs>
        <w:autoSpaceDE w:val="0"/>
        <w:autoSpaceDN w:val="0"/>
        <w:adjustRightInd w:val="0"/>
        <w:ind w:left="708"/>
        <w:rPr>
          <w:rFonts w:ascii="$F$" w:hAnsi="$F$" w:cs="$F$"/>
          <w:b/>
          <w:bCs/>
          <w:color w:val="000000"/>
          <w:sz w:val="18"/>
          <w:szCs w:val="18"/>
        </w:rPr>
      </w:pPr>
      <w:r w:rsidRPr="00D37D69">
        <w:rPr>
          <w:rFonts w:ascii="$F$" w:hAnsi="$F$" w:cs="$F$"/>
          <w:b/>
          <w:bCs/>
          <w:color w:val="000000"/>
          <w:sz w:val="18"/>
          <w:szCs w:val="18"/>
        </w:rPr>
        <w:tab/>
        <w:t>Statistics</w:t>
      </w:r>
    </w:p>
    <w:p w:rsidR="00C847E6" w:rsidRPr="00D37D69" w:rsidRDefault="00C847E6" w:rsidP="00C847E6">
      <w:pPr>
        <w:tabs>
          <w:tab w:val="center" w:pos="1382"/>
        </w:tabs>
        <w:autoSpaceDE w:val="0"/>
        <w:autoSpaceDN w:val="0"/>
        <w:adjustRightInd w:val="0"/>
        <w:ind w:left="708"/>
        <w:rPr>
          <w:rFonts w:ascii="$F$" w:hAnsi="$F$" w:cs="$F$"/>
          <w:b/>
          <w:bCs/>
          <w:color w:val="000000"/>
          <w:sz w:val="18"/>
          <w:szCs w:val="18"/>
        </w:rPr>
      </w:pPr>
    </w:p>
    <w:p w:rsidR="00C847E6" w:rsidRPr="00D37D69" w:rsidRDefault="00C847E6" w:rsidP="00C847E6">
      <w:pPr>
        <w:autoSpaceDE w:val="0"/>
        <w:autoSpaceDN w:val="0"/>
        <w:adjustRightInd w:val="0"/>
        <w:ind w:left="708"/>
        <w:rPr>
          <w:rFonts w:ascii="$F$" w:hAnsi="$F$" w:cs="$F$"/>
          <w:color w:val="000000"/>
          <w:sz w:val="18"/>
          <w:szCs w:val="18"/>
        </w:rPr>
      </w:pPr>
      <w:r w:rsidRPr="00D37D69">
        <w:rPr>
          <w:rFonts w:ascii="$F$" w:hAnsi="$F$" w:cs="$F$"/>
          <w:color w:val="000000"/>
          <w:sz w:val="18"/>
          <w:szCs w:val="18"/>
        </w:rPr>
        <w:t xml:space="preserve">Marital status </w:t>
      </w:r>
    </w:p>
    <w:tbl>
      <w:tblPr>
        <w:tblW w:w="0" w:type="auto"/>
        <w:tblInd w:w="801" w:type="dxa"/>
        <w:tblLayout w:type="fixed"/>
        <w:tblCellMar>
          <w:left w:w="93" w:type="dxa"/>
          <w:right w:w="93" w:type="dxa"/>
        </w:tblCellMar>
        <w:tblLook w:val="0000"/>
      </w:tblPr>
      <w:tblGrid>
        <w:gridCol w:w="475"/>
        <w:gridCol w:w="921"/>
        <w:gridCol w:w="1080"/>
      </w:tblGrid>
      <w:tr w:rsidR="00C847E6" w:rsidRPr="00D37D69" w:rsidTr="002B771D">
        <w:trPr>
          <w:trHeight w:val="273"/>
        </w:trPr>
        <w:tc>
          <w:tcPr>
            <w:tcW w:w="475" w:type="dxa"/>
            <w:vMerge w:val="restart"/>
            <w:tcBorders>
              <w:top w:val="single" w:sz="12" w:space="0" w:color="000000"/>
              <w:left w:val="single" w:sz="12" w:space="0" w:color="000000"/>
              <w:bottom w:val="nil"/>
              <w:right w:val="nil"/>
            </w:tcBorders>
            <w:shd w:val="clear" w:color="000000" w:fill="FFFFFF"/>
          </w:tcPr>
          <w:p w:rsidR="00C847E6" w:rsidRPr="00D37D69" w:rsidRDefault="00C847E6" w:rsidP="002B771D">
            <w:pPr>
              <w:autoSpaceDE w:val="0"/>
              <w:autoSpaceDN w:val="0"/>
              <w:adjustRightInd w:val="0"/>
              <w:rPr>
                <w:rFonts w:ascii="$F$" w:hAnsi="$F$" w:cs="$F$"/>
                <w:color w:val="000000"/>
                <w:sz w:val="18"/>
                <w:szCs w:val="18"/>
              </w:rPr>
            </w:pPr>
            <w:r w:rsidRPr="00D37D69">
              <w:rPr>
                <w:rFonts w:ascii="$F$" w:hAnsi="$F$" w:cs="$F$"/>
                <w:color w:val="000000"/>
                <w:sz w:val="18"/>
                <w:szCs w:val="18"/>
              </w:rPr>
              <w:t>N</w:t>
            </w:r>
          </w:p>
        </w:tc>
        <w:tc>
          <w:tcPr>
            <w:tcW w:w="921" w:type="dxa"/>
            <w:tcBorders>
              <w:top w:val="single" w:sz="12" w:space="0" w:color="000000"/>
              <w:left w:val="nil"/>
              <w:bottom w:val="nil"/>
              <w:right w:val="single" w:sz="12" w:space="0" w:color="000000"/>
            </w:tcBorders>
            <w:shd w:val="clear" w:color="000000" w:fill="FFFFFF"/>
          </w:tcPr>
          <w:p w:rsidR="00C847E6" w:rsidRPr="00D37D69" w:rsidRDefault="00C847E6" w:rsidP="002B771D">
            <w:pPr>
              <w:autoSpaceDE w:val="0"/>
              <w:autoSpaceDN w:val="0"/>
              <w:adjustRightInd w:val="0"/>
              <w:rPr>
                <w:rFonts w:ascii="$F$" w:hAnsi="$F$" w:cs="$F$"/>
                <w:color w:val="000000"/>
                <w:sz w:val="18"/>
                <w:szCs w:val="18"/>
              </w:rPr>
            </w:pPr>
            <w:r w:rsidRPr="00D37D69">
              <w:rPr>
                <w:rFonts w:ascii="$F$" w:hAnsi="$F$" w:cs="$F$"/>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C847E6" w:rsidRPr="00D37D69" w:rsidRDefault="00C847E6" w:rsidP="002B771D">
            <w:pPr>
              <w:autoSpaceDE w:val="0"/>
              <w:autoSpaceDN w:val="0"/>
              <w:adjustRightInd w:val="0"/>
              <w:jc w:val="right"/>
              <w:rPr>
                <w:rFonts w:ascii="$F$" w:hAnsi="$F$" w:cs="$F$"/>
                <w:color w:val="000000"/>
                <w:sz w:val="18"/>
                <w:szCs w:val="18"/>
              </w:rPr>
            </w:pPr>
            <w:r w:rsidRPr="00D37D69">
              <w:rPr>
                <w:rFonts w:ascii="$F$" w:hAnsi="$F$" w:cs="$F$"/>
                <w:color w:val="000000"/>
                <w:sz w:val="18"/>
                <w:szCs w:val="18"/>
              </w:rPr>
              <w:t>42</w:t>
            </w:r>
            <w:r>
              <w:rPr>
                <w:rFonts w:ascii="$F$" w:hAnsi="$F$" w:cs="$F$"/>
                <w:color w:val="000000"/>
                <w:sz w:val="18"/>
                <w:szCs w:val="18"/>
              </w:rPr>
              <w:t>0</w:t>
            </w:r>
          </w:p>
        </w:tc>
      </w:tr>
      <w:tr w:rsidR="00C847E6" w:rsidRPr="00D37D69" w:rsidTr="002B771D">
        <w:trPr>
          <w:trHeight w:val="273"/>
        </w:trPr>
        <w:tc>
          <w:tcPr>
            <w:tcW w:w="475" w:type="dxa"/>
            <w:vMerge/>
            <w:tcBorders>
              <w:top w:val="nil"/>
              <w:left w:val="single" w:sz="12" w:space="0" w:color="000000"/>
              <w:bottom w:val="single" w:sz="12" w:space="0" w:color="000000"/>
              <w:right w:val="nil"/>
            </w:tcBorders>
            <w:shd w:val="clear" w:color="000000" w:fill="FFFFFF"/>
          </w:tcPr>
          <w:p w:rsidR="00C847E6" w:rsidRPr="00D37D69" w:rsidRDefault="00C847E6" w:rsidP="002B771D">
            <w:pPr>
              <w:autoSpaceDE w:val="0"/>
              <w:autoSpaceDN w:val="0"/>
              <w:adjustRightInd w:val="0"/>
              <w:rPr>
                <w:rFonts w:ascii="$F$" w:hAnsi="$F$" w:cs="$F$"/>
                <w:color w:val="000000"/>
                <w:sz w:val="18"/>
                <w:szCs w:val="18"/>
              </w:rPr>
            </w:pPr>
            <w:r w:rsidRPr="00D37D69">
              <w:rPr>
                <w:rFonts w:ascii="$F$" w:hAnsi="$F$" w:cs="$F$"/>
                <w:color w:val="000000"/>
                <w:sz w:val="18"/>
                <w:szCs w:val="18"/>
              </w:rPr>
              <w:t xml:space="preserve"> </w:t>
            </w:r>
          </w:p>
        </w:tc>
        <w:tc>
          <w:tcPr>
            <w:tcW w:w="921" w:type="dxa"/>
            <w:tcBorders>
              <w:top w:val="nil"/>
              <w:left w:val="nil"/>
              <w:bottom w:val="single" w:sz="12" w:space="0" w:color="000000"/>
              <w:right w:val="single" w:sz="12" w:space="0" w:color="000000"/>
            </w:tcBorders>
            <w:shd w:val="clear" w:color="000000" w:fill="FFFFFF"/>
          </w:tcPr>
          <w:p w:rsidR="00C847E6" w:rsidRPr="00D37D69" w:rsidRDefault="00C847E6" w:rsidP="002B771D">
            <w:pPr>
              <w:autoSpaceDE w:val="0"/>
              <w:autoSpaceDN w:val="0"/>
              <w:adjustRightInd w:val="0"/>
              <w:rPr>
                <w:rFonts w:ascii="$F$" w:hAnsi="$F$" w:cs="$F$"/>
                <w:color w:val="000000"/>
                <w:sz w:val="18"/>
                <w:szCs w:val="18"/>
              </w:rPr>
            </w:pPr>
            <w:r w:rsidRPr="00D37D69">
              <w:rPr>
                <w:rFonts w:ascii="$F$" w:hAnsi="$F$" w:cs="$F$"/>
                <w:color w:val="000000"/>
                <w:sz w:val="18"/>
                <w:szCs w:val="18"/>
              </w:rPr>
              <w:t>Missing</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C847E6" w:rsidRPr="00D37D69" w:rsidRDefault="00C847E6" w:rsidP="002B771D">
            <w:pPr>
              <w:autoSpaceDE w:val="0"/>
              <w:autoSpaceDN w:val="0"/>
              <w:adjustRightInd w:val="0"/>
              <w:jc w:val="right"/>
              <w:rPr>
                <w:rFonts w:ascii="$F$" w:hAnsi="$F$" w:cs="$F$"/>
                <w:color w:val="000000"/>
                <w:sz w:val="18"/>
                <w:szCs w:val="18"/>
              </w:rPr>
            </w:pPr>
            <w:r w:rsidRPr="00D37D69">
              <w:rPr>
                <w:rFonts w:ascii="$F$" w:hAnsi="$F$" w:cs="$F$"/>
                <w:color w:val="000000"/>
                <w:sz w:val="18"/>
                <w:szCs w:val="18"/>
              </w:rPr>
              <w:t>10</w:t>
            </w:r>
          </w:p>
        </w:tc>
      </w:tr>
    </w:tbl>
    <w:p w:rsidR="00C847E6" w:rsidRPr="00D37D69" w:rsidRDefault="00C847E6" w:rsidP="00C847E6">
      <w:pPr>
        <w:autoSpaceDE w:val="0"/>
        <w:autoSpaceDN w:val="0"/>
        <w:adjustRightInd w:val="0"/>
        <w:ind w:left="708"/>
        <w:rPr>
          <w:color w:val="000000"/>
        </w:rPr>
      </w:pPr>
    </w:p>
    <w:p w:rsidR="00C847E6" w:rsidRDefault="00C847E6" w:rsidP="00C847E6">
      <w:pPr>
        <w:autoSpaceDE w:val="0"/>
        <w:autoSpaceDN w:val="0"/>
        <w:adjustRightInd w:val="0"/>
        <w:ind w:left="708"/>
        <w:rPr>
          <w:i/>
          <w:color w:val="000000"/>
        </w:rPr>
      </w:pPr>
      <w:r w:rsidRPr="00D37D69">
        <w:rPr>
          <w:i/>
          <w:color w:val="000000"/>
        </w:rPr>
        <w:t xml:space="preserve">Bu değişken için </w:t>
      </w:r>
      <w:r>
        <w:rPr>
          <w:i/>
          <w:color w:val="000000"/>
        </w:rPr>
        <w:t>420</w:t>
      </w:r>
      <w:r w:rsidRPr="00D37D69">
        <w:rPr>
          <w:i/>
          <w:color w:val="000000"/>
        </w:rPr>
        <w:t xml:space="preserve"> veri girilmiş. 10 adet te boş veri bulunuyor.</w:t>
      </w:r>
    </w:p>
    <w:p w:rsidR="00C847E6" w:rsidRDefault="00C847E6" w:rsidP="00C847E6">
      <w:pPr>
        <w:autoSpaceDE w:val="0"/>
        <w:autoSpaceDN w:val="0"/>
        <w:adjustRightInd w:val="0"/>
        <w:ind w:left="708"/>
        <w:rPr>
          <w:i/>
          <w:color w:val="000000"/>
        </w:rPr>
      </w:pPr>
    </w:p>
    <w:p w:rsidR="00C847E6" w:rsidRPr="00845141" w:rsidRDefault="00C847E6" w:rsidP="00C847E6">
      <w:pPr>
        <w:tabs>
          <w:tab w:val="center" w:pos="3729"/>
        </w:tabs>
        <w:autoSpaceDE w:val="0"/>
        <w:autoSpaceDN w:val="0"/>
        <w:adjustRightInd w:val="0"/>
        <w:ind w:left="708"/>
        <w:rPr>
          <w:rFonts w:ascii="$F$" w:hAnsi="$F$" w:cs="$F$"/>
          <w:b/>
          <w:bCs/>
          <w:color w:val="000000"/>
          <w:sz w:val="18"/>
          <w:szCs w:val="18"/>
        </w:rPr>
      </w:pPr>
      <w:r w:rsidRPr="00845141">
        <w:rPr>
          <w:rFonts w:ascii="$F$" w:hAnsi="$F$" w:cs="$F$"/>
          <w:b/>
          <w:bCs/>
          <w:color w:val="000000"/>
          <w:sz w:val="18"/>
          <w:szCs w:val="18"/>
        </w:rPr>
        <w:tab/>
        <w:t>Marital status</w:t>
      </w:r>
    </w:p>
    <w:p w:rsidR="00C847E6" w:rsidRPr="00845141" w:rsidRDefault="00C847E6" w:rsidP="00C847E6">
      <w:pPr>
        <w:tabs>
          <w:tab w:val="center" w:pos="3729"/>
        </w:tabs>
        <w:autoSpaceDE w:val="0"/>
        <w:autoSpaceDN w:val="0"/>
        <w:adjustRightInd w:val="0"/>
        <w:ind w:left="708"/>
        <w:rPr>
          <w:rFonts w:ascii="$F$" w:hAnsi="$F$" w:cs="$F$"/>
          <w:b/>
          <w:bCs/>
          <w:color w:val="000000"/>
          <w:sz w:val="18"/>
          <w:szCs w:val="18"/>
        </w:rPr>
      </w:pPr>
    </w:p>
    <w:tbl>
      <w:tblPr>
        <w:tblW w:w="0" w:type="auto"/>
        <w:tblInd w:w="801" w:type="dxa"/>
        <w:tblLayout w:type="fixed"/>
        <w:tblCellMar>
          <w:left w:w="93" w:type="dxa"/>
          <w:right w:w="93" w:type="dxa"/>
        </w:tblCellMar>
        <w:tblLook w:val="0000"/>
      </w:tblPr>
      <w:tblGrid>
        <w:gridCol w:w="921"/>
        <w:gridCol w:w="1354"/>
        <w:gridCol w:w="1123"/>
        <w:gridCol w:w="1080"/>
        <w:gridCol w:w="1353"/>
        <w:gridCol w:w="1339"/>
      </w:tblGrid>
      <w:tr w:rsidR="00C847E6" w:rsidRPr="00845141" w:rsidTr="002B771D">
        <w:trPr>
          <w:trHeight w:val="504"/>
        </w:trPr>
        <w:tc>
          <w:tcPr>
            <w:tcW w:w="2275"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847E6" w:rsidRPr="00845141" w:rsidRDefault="00C847E6" w:rsidP="002B771D">
            <w:pPr>
              <w:autoSpaceDE w:val="0"/>
              <w:autoSpaceDN w:val="0"/>
              <w:adjustRightInd w:val="0"/>
              <w:jc w:val="center"/>
              <w:rPr>
                <w:rFonts w:ascii="$F$" w:hAnsi="$F$" w:cs="$F$"/>
                <w:color w:val="000000"/>
                <w:sz w:val="18"/>
                <w:szCs w:val="18"/>
              </w:rPr>
            </w:pPr>
            <w:r w:rsidRPr="00845141">
              <w:rPr>
                <w:rFonts w:ascii="$F$" w:hAnsi="$F$" w:cs="$F$"/>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847E6" w:rsidRPr="00845141" w:rsidRDefault="00C847E6" w:rsidP="002B771D">
            <w:pPr>
              <w:autoSpaceDE w:val="0"/>
              <w:autoSpaceDN w:val="0"/>
              <w:adjustRightInd w:val="0"/>
              <w:jc w:val="center"/>
              <w:rPr>
                <w:rFonts w:ascii="$F$" w:hAnsi="$F$" w:cs="$F$"/>
                <w:color w:val="000000"/>
                <w:sz w:val="18"/>
                <w:szCs w:val="18"/>
              </w:rPr>
            </w:pPr>
            <w:r w:rsidRPr="00845141">
              <w:rPr>
                <w:rFonts w:ascii="$F$" w:hAnsi="$F$" w:cs="$F$"/>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847E6" w:rsidRPr="00845141" w:rsidRDefault="00C847E6" w:rsidP="002B771D">
            <w:pPr>
              <w:autoSpaceDE w:val="0"/>
              <w:autoSpaceDN w:val="0"/>
              <w:adjustRightInd w:val="0"/>
              <w:jc w:val="center"/>
              <w:rPr>
                <w:rFonts w:ascii="$F$" w:hAnsi="$F$" w:cs="$F$"/>
                <w:color w:val="000000"/>
                <w:sz w:val="18"/>
                <w:szCs w:val="18"/>
              </w:rPr>
            </w:pPr>
            <w:r w:rsidRPr="00845141">
              <w:rPr>
                <w:rFonts w:ascii="$F$" w:hAnsi="$F$" w:cs="$F$"/>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847E6" w:rsidRPr="00845141" w:rsidRDefault="00C847E6" w:rsidP="002B771D">
            <w:pPr>
              <w:autoSpaceDE w:val="0"/>
              <w:autoSpaceDN w:val="0"/>
              <w:adjustRightInd w:val="0"/>
              <w:jc w:val="center"/>
              <w:rPr>
                <w:rFonts w:ascii="$F$" w:hAnsi="$F$" w:cs="$F$"/>
                <w:color w:val="000000"/>
                <w:sz w:val="18"/>
                <w:szCs w:val="18"/>
              </w:rPr>
            </w:pPr>
            <w:r w:rsidRPr="00845141">
              <w:rPr>
                <w:rFonts w:ascii="$F$" w:hAnsi="$F$" w:cs="$F$"/>
                <w:color w:val="000000"/>
                <w:sz w:val="18"/>
                <w:szCs w:val="18"/>
              </w:rPr>
              <w:t>Cumulative Percent</w:t>
            </w:r>
          </w:p>
        </w:tc>
      </w:tr>
      <w:tr w:rsidR="00C847E6" w:rsidRPr="00845141" w:rsidTr="002B771D">
        <w:trPr>
          <w:trHeight w:val="273"/>
        </w:trPr>
        <w:tc>
          <w:tcPr>
            <w:tcW w:w="921" w:type="dxa"/>
            <w:vMerge w:val="restart"/>
            <w:tcBorders>
              <w:top w:val="single" w:sz="12" w:space="0" w:color="000000"/>
              <w:left w:val="single" w:sz="12" w:space="0" w:color="000000"/>
              <w:bottom w:val="nil"/>
              <w:right w:val="nil"/>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Valid</w:t>
            </w:r>
          </w:p>
        </w:tc>
        <w:tc>
          <w:tcPr>
            <w:tcW w:w="1354" w:type="dxa"/>
            <w:tcBorders>
              <w:top w:val="single" w:sz="12" w:space="0" w:color="000000"/>
              <w:left w:val="nil"/>
              <w:bottom w:val="nil"/>
              <w:right w:val="single" w:sz="12" w:space="0" w:color="000000"/>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Single</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24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5,6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5,7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5,7</w:t>
            </w:r>
          </w:p>
        </w:tc>
      </w:tr>
      <w:tr w:rsidR="00C847E6" w:rsidRPr="00845141" w:rsidTr="002B771D">
        <w:trPr>
          <w:trHeight w:val="273"/>
        </w:trPr>
        <w:tc>
          <w:tcPr>
            <w:tcW w:w="921" w:type="dxa"/>
            <w:vMerge/>
            <w:tcBorders>
              <w:top w:val="nil"/>
              <w:left w:val="single" w:sz="12" w:space="0" w:color="000000"/>
              <w:bottom w:val="nil"/>
              <w:right w:val="nil"/>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 xml:space="preserve"> </w:t>
            </w:r>
          </w:p>
        </w:tc>
        <w:tc>
          <w:tcPr>
            <w:tcW w:w="1354" w:type="dxa"/>
            <w:tcBorders>
              <w:top w:val="nil"/>
              <w:left w:val="nil"/>
              <w:bottom w:val="nil"/>
              <w:right w:val="single" w:sz="12" w:space="0" w:color="000000"/>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Married</w:t>
            </w:r>
          </w:p>
        </w:tc>
        <w:tc>
          <w:tcPr>
            <w:tcW w:w="1123" w:type="dxa"/>
            <w:tcBorders>
              <w:top w:val="nil"/>
              <w:left w:val="single" w:sz="1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335</w:t>
            </w:r>
          </w:p>
        </w:tc>
        <w:tc>
          <w:tcPr>
            <w:tcW w:w="1080"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77,9</w:t>
            </w:r>
          </w:p>
        </w:tc>
        <w:tc>
          <w:tcPr>
            <w:tcW w:w="1353"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79,8</w:t>
            </w:r>
          </w:p>
        </w:tc>
        <w:tc>
          <w:tcPr>
            <w:tcW w:w="1339" w:type="dxa"/>
            <w:tcBorders>
              <w:top w:val="nil"/>
              <w:left w:val="single" w:sz="2" w:space="0" w:color="000000"/>
              <w:bottom w:val="nil"/>
              <w:right w:val="single" w:sz="1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85,5</w:t>
            </w:r>
          </w:p>
        </w:tc>
      </w:tr>
      <w:tr w:rsidR="00C847E6" w:rsidRPr="00845141" w:rsidTr="002B771D">
        <w:trPr>
          <w:trHeight w:val="273"/>
        </w:trPr>
        <w:tc>
          <w:tcPr>
            <w:tcW w:w="921" w:type="dxa"/>
            <w:vMerge/>
            <w:tcBorders>
              <w:top w:val="nil"/>
              <w:left w:val="single" w:sz="12" w:space="0" w:color="000000"/>
              <w:bottom w:val="nil"/>
              <w:right w:val="nil"/>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 xml:space="preserve"> </w:t>
            </w:r>
          </w:p>
        </w:tc>
        <w:tc>
          <w:tcPr>
            <w:tcW w:w="1354" w:type="dxa"/>
            <w:tcBorders>
              <w:top w:val="nil"/>
              <w:left w:val="nil"/>
              <w:bottom w:val="nil"/>
              <w:right w:val="single" w:sz="12" w:space="0" w:color="000000"/>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Divorced</w:t>
            </w:r>
          </w:p>
        </w:tc>
        <w:tc>
          <w:tcPr>
            <w:tcW w:w="1123" w:type="dxa"/>
            <w:tcBorders>
              <w:top w:val="nil"/>
              <w:left w:val="single" w:sz="1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20</w:t>
            </w:r>
          </w:p>
        </w:tc>
        <w:tc>
          <w:tcPr>
            <w:tcW w:w="1080"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4,7</w:t>
            </w:r>
          </w:p>
        </w:tc>
        <w:tc>
          <w:tcPr>
            <w:tcW w:w="1353"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4,8</w:t>
            </w:r>
          </w:p>
        </w:tc>
        <w:tc>
          <w:tcPr>
            <w:tcW w:w="1339" w:type="dxa"/>
            <w:tcBorders>
              <w:top w:val="nil"/>
              <w:left w:val="single" w:sz="2" w:space="0" w:color="000000"/>
              <w:bottom w:val="nil"/>
              <w:right w:val="single" w:sz="1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90,2</w:t>
            </w:r>
          </w:p>
        </w:tc>
      </w:tr>
      <w:tr w:rsidR="00C847E6" w:rsidRPr="00845141" w:rsidTr="002B771D">
        <w:trPr>
          <w:trHeight w:val="273"/>
        </w:trPr>
        <w:tc>
          <w:tcPr>
            <w:tcW w:w="921" w:type="dxa"/>
            <w:vMerge/>
            <w:tcBorders>
              <w:top w:val="nil"/>
              <w:left w:val="single" w:sz="12" w:space="0" w:color="000000"/>
              <w:bottom w:val="nil"/>
              <w:right w:val="nil"/>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 xml:space="preserve"> </w:t>
            </w:r>
          </w:p>
        </w:tc>
        <w:tc>
          <w:tcPr>
            <w:tcW w:w="1354" w:type="dxa"/>
            <w:tcBorders>
              <w:top w:val="nil"/>
              <w:left w:val="nil"/>
              <w:bottom w:val="nil"/>
              <w:right w:val="single" w:sz="12" w:space="0" w:color="000000"/>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Widow</w:t>
            </w:r>
          </w:p>
        </w:tc>
        <w:tc>
          <w:tcPr>
            <w:tcW w:w="1123" w:type="dxa"/>
            <w:tcBorders>
              <w:top w:val="nil"/>
              <w:left w:val="single" w:sz="1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41</w:t>
            </w:r>
          </w:p>
        </w:tc>
        <w:tc>
          <w:tcPr>
            <w:tcW w:w="1080"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9,5</w:t>
            </w:r>
          </w:p>
        </w:tc>
        <w:tc>
          <w:tcPr>
            <w:tcW w:w="1353"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9,8</w:t>
            </w:r>
          </w:p>
        </w:tc>
        <w:tc>
          <w:tcPr>
            <w:tcW w:w="1339" w:type="dxa"/>
            <w:tcBorders>
              <w:top w:val="nil"/>
              <w:left w:val="single" w:sz="2" w:space="0" w:color="000000"/>
              <w:bottom w:val="nil"/>
              <w:right w:val="single" w:sz="1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100,0</w:t>
            </w:r>
          </w:p>
        </w:tc>
      </w:tr>
      <w:tr w:rsidR="00C847E6" w:rsidRPr="00845141" w:rsidTr="002B771D">
        <w:trPr>
          <w:trHeight w:val="273"/>
        </w:trPr>
        <w:tc>
          <w:tcPr>
            <w:tcW w:w="921" w:type="dxa"/>
            <w:vMerge/>
            <w:tcBorders>
              <w:top w:val="nil"/>
              <w:left w:val="single" w:sz="12" w:space="0" w:color="000000"/>
              <w:bottom w:val="nil"/>
              <w:right w:val="nil"/>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 xml:space="preserve"> </w:t>
            </w:r>
          </w:p>
        </w:tc>
        <w:tc>
          <w:tcPr>
            <w:tcW w:w="1354" w:type="dxa"/>
            <w:tcBorders>
              <w:top w:val="nil"/>
              <w:left w:val="nil"/>
              <w:bottom w:val="nil"/>
              <w:right w:val="single" w:sz="12" w:space="0" w:color="000000"/>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Total</w:t>
            </w:r>
          </w:p>
        </w:tc>
        <w:tc>
          <w:tcPr>
            <w:tcW w:w="1123" w:type="dxa"/>
            <w:tcBorders>
              <w:top w:val="nil"/>
              <w:left w:val="single" w:sz="1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420</w:t>
            </w:r>
          </w:p>
        </w:tc>
        <w:tc>
          <w:tcPr>
            <w:tcW w:w="1080"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97,7</w:t>
            </w:r>
          </w:p>
        </w:tc>
        <w:tc>
          <w:tcPr>
            <w:tcW w:w="1353"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100,0</w:t>
            </w:r>
          </w:p>
        </w:tc>
        <w:tc>
          <w:tcPr>
            <w:tcW w:w="1339" w:type="dxa"/>
            <w:tcBorders>
              <w:top w:val="nil"/>
              <w:left w:val="single" w:sz="2" w:space="0" w:color="000000"/>
              <w:bottom w:val="nil"/>
              <w:right w:val="single" w:sz="1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 xml:space="preserve"> </w:t>
            </w:r>
          </w:p>
        </w:tc>
      </w:tr>
      <w:tr w:rsidR="00C847E6" w:rsidRPr="00845141" w:rsidTr="002B771D">
        <w:trPr>
          <w:trHeight w:val="273"/>
        </w:trPr>
        <w:tc>
          <w:tcPr>
            <w:tcW w:w="921" w:type="dxa"/>
            <w:vMerge w:val="restart"/>
            <w:tcBorders>
              <w:top w:val="nil"/>
              <w:left w:val="single" w:sz="12" w:space="0" w:color="000000"/>
              <w:bottom w:val="nil"/>
              <w:right w:val="nil"/>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Missing</w:t>
            </w:r>
          </w:p>
        </w:tc>
        <w:tc>
          <w:tcPr>
            <w:tcW w:w="1354" w:type="dxa"/>
            <w:tcBorders>
              <w:top w:val="nil"/>
              <w:left w:val="nil"/>
              <w:bottom w:val="nil"/>
              <w:right w:val="single" w:sz="12" w:space="0" w:color="000000"/>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No response</w:t>
            </w:r>
          </w:p>
        </w:tc>
        <w:tc>
          <w:tcPr>
            <w:tcW w:w="1123" w:type="dxa"/>
            <w:tcBorders>
              <w:top w:val="nil"/>
              <w:left w:val="single" w:sz="1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,7</w:t>
            </w:r>
          </w:p>
        </w:tc>
        <w:tc>
          <w:tcPr>
            <w:tcW w:w="1353"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 xml:space="preserve"> </w:t>
            </w:r>
          </w:p>
        </w:tc>
        <w:tc>
          <w:tcPr>
            <w:tcW w:w="1339" w:type="dxa"/>
            <w:tcBorders>
              <w:top w:val="nil"/>
              <w:left w:val="single" w:sz="2" w:space="0" w:color="000000"/>
              <w:bottom w:val="nil"/>
              <w:right w:val="single" w:sz="1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 xml:space="preserve"> </w:t>
            </w:r>
          </w:p>
        </w:tc>
      </w:tr>
      <w:tr w:rsidR="00C847E6" w:rsidRPr="00845141" w:rsidTr="002B771D">
        <w:trPr>
          <w:trHeight w:val="273"/>
        </w:trPr>
        <w:tc>
          <w:tcPr>
            <w:tcW w:w="921" w:type="dxa"/>
            <w:vMerge/>
            <w:tcBorders>
              <w:top w:val="nil"/>
              <w:left w:val="single" w:sz="12" w:space="0" w:color="000000"/>
              <w:bottom w:val="nil"/>
              <w:right w:val="nil"/>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 xml:space="preserve"> </w:t>
            </w:r>
          </w:p>
        </w:tc>
        <w:tc>
          <w:tcPr>
            <w:tcW w:w="1354" w:type="dxa"/>
            <w:tcBorders>
              <w:top w:val="nil"/>
              <w:left w:val="nil"/>
              <w:bottom w:val="nil"/>
              <w:right w:val="single" w:sz="12" w:space="0" w:color="000000"/>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System</w:t>
            </w:r>
          </w:p>
        </w:tc>
        <w:tc>
          <w:tcPr>
            <w:tcW w:w="1123" w:type="dxa"/>
            <w:tcBorders>
              <w:top w:val="nil"/>
              <w:left w:val="single" w:sz="1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7</w:t>
            </w:r>
          </w:p>
        </w:tc>
        <w:tc>
          <w:tcPr>
            <w:tcW w:w="1080"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1,6</w:t>
            </w:r>
          </w:p>
        </w:tc>
        <w:tc>
          <w:tcPr>
            <w:tcW w:w="1353"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 xml:space="preserve"> </w:t>
            </w:r>
          </w:p>
        </w:tc>
        <w:tc>
          <w:tcPr>
            <w:tcW w:w="1339" w:type="dxa"/>
            <w:tcBorders>
              <w:top w:val="nil"/>
              <w:left w:val="single" w:sz="2" w:space="0" w:color="000000"/>
              <w:bottom w:val="nil"/>
              <w:right w:val="single" w:sz="1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 xml:space="preserve"> </w:t>
            </w:r>
          </w:p>
        </w:tc>
      </w:tr>
      <w:tr w:rsidR="00C847E6" w:rsidRPr="00845141" w:rsidTr="002B771D">
        <w:trPr>
          <w:trHeight w:val="273"/>
        </w:trPr>
        <w:tc>
          <w:tcPr>
            <w:tcW w:w="921" w:type="dxa"/>
            <w:vMerge/>
            <w:tcBorders>
              <w:top w:val="nil"/>
              <w:left w:val="single" w:sz="12" w:space="0" w:color="000000"/>
              <w:bottom w:val="nil"/>
              <w:right w:val="nil"/>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 xml:space="preserve"> </w:t>
            </w:r>
          </w:p>
        </w:tc>
        <w:tc>
          <w:tcPr>
            <w:tcW w:w="1354" w:type="dxa"/>
            <w:tcBorders>
              <w:top w:val="nil"/>
              <w:left w:val="nil"/>
              <w:bottom w:val="nil"/>
              <w:right w:val="single" w:sz="12" w:space="0" w:color="000000"/>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Total</w:t>
            </w:r>
          </w:p>
        </w:tc>
        <w:tc>
          <w:tcPr>
            <w:tcW w:w="1123" w:type="dxa"/>
            <w:tcBorders>
              <w:top w:val="nil"/>
              <w:left w:val="single" w:sz="1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2,3</w:t>
            </w:r>
          </w:p>
        </w:tc>
        <w:tc>
          <w:tcPr>
            <w:tcW w:w="1353" w:type="dxa"/>
            <w:tcBorders>
              <w:top w:val="nil"/>
              <w:left w:val="single" w:sz="2" w:space="0" w:color="000000"/>
              <w:bottom w:val="nil"/>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 xml:space="preserve"> </w:t>
            </w:r>
          </w:p>
        </w:tc>
        <w:tc>
          <w:tcPr>
            <w:tcW w:w="1339" w:type="dxa"/>
            <w:tcBorders>
              <w:top w:val="nil"/>
              <w:left w:val="single" w:sz="2" w:space="0" w:color="000000"/>
              <w:bottom w:val="nil"/>
              <w:right w:val="single" w:sz="1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 xml:space="preserve"> </w:t>
            </w:r>
          </w:p>
        </w:tc>
      </w:tr>
      <w:tr w:rsidR="00C847E6" w:rsidRPr="00845141" w:rsidTr="002B771D">
        <w:trPr>
          <w:trHeight w:val="273"/>
        </w:trPr>
        <w:tc>
          <w:tcPr>
            <w:tcW w:w="2275" w:type="dxa"/>
            <w:gridSpan w:val="2"/>
            <w:tcBorders>
              <w:top w:val="nil"/>
              <w:left w:val="single" w:sz="12" w:space="0" w:color="000000"/>
              <w:bottom w:val="single" w:sz="12" w:space="0" w:color="000000"/>
              <w:right w:val="single" w:sz="12" w:space="0" w:color="000000"/>
            </w:tcBorders>
            <w:shd w:val="clear" w:color="000000" w:fill="FFFFFF"/>
          </w:tcPr>
          <w:p w:rsidR="00C847E6" w:rsidRPr="00845141" w:rsidRDefault="00C847E6" w:rsidP="002B771D">
            <w:pPr>
              <w:autoSpaceDE w:val="0"/>
              <w:autoSpaceDN w:val="0"/>
              <w:adjustRightInd w:val="0"/>
              <w:rPr>
                <w:rFonts w:ascii="$F$" w:hAnsi="$F$" w:cs="$F$"/>
                <w:color w:val="000000"/>
                <w:sz w:val="18"/>
                <w:szCs w:val="18"/>
              </w:rPr>
            </w:pPr>
            <w:r w:rsidRPr="00845141">
              <w:rPr>
                <w:rFonts w:ascii="$F$" w:hAnsi="$F$" w:cs="$F$"/>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430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 xml:space="preserve"> </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C847E6" w:rsidRPr="00845141" w:rsidRDefault="00C847E6" w:rsidP="002B771D">
            <w:pPr>
              <w:autoSpaceDE w:val="0"/>
              <w:autoSpaceDN w:val="0"/>
              <w:adjustRightInd w:val="0"/>
              <w:jc w:val="right"/>
              <w:rPr>
                <w:rFonts w:ascii="$F$" w:hAnsi="$F$" w:cs="$F$"/>
                <w:color w:val="000000"/>
                <w:sz w:val="18"/>
                <w:szCs w:val="18"/>
              </w:rPr>
            </w:pPr>
            <w:r w:rsidRPr="00845141">
              <w:rPr>
                <w:rFonts w:ascii="$F$" w:hAnsi="$F$" w:cs="$F$"/>
                <w:color w:val="000000"/>
                <w:sz w:val="18"/>
                <w:szCs w:val="18"/>
              </w:rPr>
              <w:t xml:space="preserve"> </w:t>
            </w:r>
          </w:p>
        </w:tc>
      </w:tr>
    </w:tbl>
    <w:p w:rsidR="00C847E6" w:rsidRPr="00D37D69" w:rsidRDefault="00C847E6" w:rsidP="00C847E6">
      <w:pPr>
        <w:autoSpaceDE w:val="0"/>
        <w:autoSpaceDN w:val="0"/>
        <w:adjustRightInd w:val="0"/>
        <w:rPr>
          <w:color w:val="000000"/>
        </w:rPr>
      </w:pPr>
    </w:p>
    <w:p w:rsidR="00C847E6" w:rsidRDefault="00C847E6" w:rsidP="00216984">
      <w:pPr>
        <w:spacing w:after="120"/>
        <w:ind w:left="708"/>
        <w:rPr>
          <w:i/>
        </w:rPr>
      </w:pPr>
      <w:r>
        <w:rPr>
          <w:i/>
        </w:rPr>
        <w:t>24 kişi bekarmış (Single). Bu 24 kişi toplamın %5,6’sını, eksik veriler çıkarıldığında geri kalanların ise %5,7’sini oluşturuyor. 3 kişi anketin bu sorusuna cevap vermemiş (no response). SPSS’te “No response” kategorisinin “Missing” başlığı altında 9 olarak kodlandığına dikkat ediniz. Ayrıca 7 cevapsız daha var. Bunlar “System missing” olarak belirtilmiş. Bu verilerin anketin uygulanması aşamasında veya bilgisayara girilmesi aşamasında unutulduğunu varsayabiliriz.</w:t>
      </w:r>
    </w:p>
    <w:p w:rsidR="00C847E6" w:rsidRDefault="00C847E6" w:rsidP="00216984">
      <w:pPr>
        <w:spacing w:after="120"/>
        <w:ind w:left="708"/>
        <w:rPr>
          <w:i/>
        </w:rPr>
      </w:pPr>
      <w:r>
        <w:rPr>
          <w:i/>
        </w:rPr>
        <w:t>Şimdi aynı frekans dağılımını sütun grafiği ile gösterelim:</w:t>
      </w:r>
    </w:p>
    <w:p w:rsidR="00C847E6" w:rsidRDefault="00C847E6" w:rsidP="00216984">
      <w:pPr>
        <w:spacing w:after="120"/>
        <w:ind w:left="708"/>
        <w:rPr>
          <w:i/>
          <w:lang w:val="en-US"/>
        </w:rPr>
      </w:pPr>
      <w:r w:rsidRPr="00C30F8C">
        <w:rPr>
          <w:i/>
        </w:rPr>
        <w:t>Graphs</w:t>
      </w:r>
      <w:r w:rsidRPr="00C30F8C">
        <w:rPr>
          <w:i/>
          <w:lang w:val="en-US"/>
        </w:rPr>
        <w:t>&gt;</w:t>
      </w:r>
      <w:r w:rsidRPr="00C30F8C">
        <w:rPr>
          <w:i/>
        </w:rPr>
        <w:t>Interactive</w:t>
      </w:r>
      <w:r w:rsidRPr="00C30F8C">
        <w:rPr>
          <w:i/>
          <w:lang w:val="en-US"/>
        </w:rPr>
        <w:t>&gt;</w:t>
      </w:r>
      <w:r w:rsidRPr="00C30F8C">
        <w:rPr>
          <w:i/>
        </w:rPr>
        <w:t>B</w:t>
      </w:r>
      <w:r>
        <w:rPr>
          <w:i/>
        </w:rPr>
        <w:t>ar</w:t>
      </w:r>
      <w:r w:rsidRPr="00C30F8C">
        <w:rPr>
          <w:i/>
        </w:rPr>
        <w:t xml:space="preserve"> [X eksenine “Marital status” değişkenini koyalım]</w:t>
      </w:r>
      <w:r w:rsidRPr="00C30F8C">
        <w:rPr>
          <w:i/>
          <w:lang w:val="en-US"/>
        </w:rPr>
        <w:t xml:space="preserve">&gt;OK </w:t>
      </w:r>
    </w:p>
    <w:p w:rsidR="00C847E6" w:rsidRDefault="00C847E6" w:rsidP="00216984">
      <w:pPr>
        <w:spacing w:after="120"/>
        <w:ind w:left="708"/>
        <w:rPr>
          <w:i/>
        </w:rPr>
      </w:pPr>
      <w:r w:rsidRPr="009908C3">
        <w:rPr>
          <w:i/>
        </w:rPr>
        <w:lastRenderedPageBreak/>
        <w:t>Aşağıdaki grafiği elde ederi</w:t>
      </w:r>
      <w:r>
        <w:rPr>
          <w:i/>
        </w:rPr>
        <w:t>z:</w:t>
      </w:r>
    </w:p>
    <w:p w:rsidR="00C847E6" w:rsidRDefault="00C847E6" w:rsidP="00C847E6">
      <w:pPr>
        <w:spacing w:after="120" w:line="360" w:lineRule="auto"/>
        <w:ind w:left="708"/>
        <w:rPr>
          <w:i/>
        </w:rPr>
      </w:pPr>
      <w:r>
        <w:rPr>
          <w:i/>
          <w:noProof/>
        </w:rPr>
        <w:drawing>
          <wp:inline distT="0" distB="0" distL="0" distR="0">
            <wp:extent cx="3876675" cy="29527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876675" cy="2952750"/>
                    </a:xfrm>
                    <a:prstGeom prst="rect">
                      <a:avLst/>
                    </a:prstGeom>
                    <a:noFill/>
                    <a:ln w="9525">
                      <a:noFill/>
                      <a:miter lim="800000"/>
                      <a:headEnd/>
                      <a:tailEnd/>
                    </a:ln>
                  </pic:spPr>
                </pic:pic>
              </a:graphicData>
            </a:graphic>
          </wp:inline>
        </w:drawing>
      </w:r>
    </w:p>
    <w:p w:rsidR="00C847E6" w:rsidRPr="009908C3" w:rsidRDefault="00C847E6" w:rsidP="00216984">
      <w:pPr>
        <w:spacing w:after="120"/>
        <w:ind w:left="708"/>
        <w:rPr>
          <w:i/>
        </w:rPr>
      </w:pPr>
      <w:r>
        <w:rPr>
          <w:i/>
        </w:rPr>
        <w:t>Grafiğimizde sü</w:t>
      </w:r>
      <w:r w:rsidR="00C86930">
        <w:rPr>
          <w:i/>
        </w:rPr>
        <w:t>tu</w:t>
      </w:r>
      <w:r>
        <w:rPr>
          <w:i/>
        </w:rPr>
        <w:t>nların üzerinde sayı ve/veya yüzdelerin görülmesini istersek OK butonunu tıklamadan önce sekmelerden gerekli tercihleri yapabiliriz veya daha sonra grafik çıktısının üzerine çift tıklayarak da ayarları değiştirebiliriz.</w:t>
      </w:r>
    </w:p>
    <w:p w:rsidR="00C847E6" w:rsidRDefault="00C847E6" w:rsidP="00216984">
      <w:pPr>
        <w:numPr>
          <w:ilvl w:val="0"/>
          <w:numId w:val="2"/>
        </w:numPr>
        <w:spacing w:after="120"/>
      </w:pPr>
      <w:r w:rsidRPr="0067431A">
        <w:rPr>
          <w:b/>
        </w:rPr>
        <w:t>Pasta grafiği</w:t>
      </w:r>
      <w:r>
        <w:t>: daire şeklindeki bir pasta her bir dilimi değişkenin ilgili kategorisinin frekansını temsil edecek şekilde dilimlere ayrılır. Örn.:</w:t>
      </w:r>
    </w:p>
    <w:p w:rsidR="00C847E6" w:rsidRDefault="00131D48" w:rsidP="00216984">
      <w:pPr>
        <w:spacing w:after="120"/>
        <w:ind w:left="708"/>
        <w:rPr>
          <w:i/>
        </w:rPr>
      </w:pPr>
      <w:hyperlink r:id="rId7" w:history="1">
        <w:r w:rsidR="00C847E6" w:rsidRPr="009A7B5F">
          <w:rPr>
            <w:rStyle w:val="Kpr"/>
            <w:i/>
          </w:rPr>
          <w:t>www.aile.net/agep/istat/08_09/diyabet.sav</w:t>
        </w:r>
      </w:hyperlink>
      <w:r w:rsidR="00C847E6" w:rsidRPr="009A7B5F">
        <w:rPr>
          <w:i/>
        </w:rPr>
        <w:t xml:space="preserve"> dosyasını SPSS ile açınız. “marital status</w:t>
      </w:r>
      <w:r w:rsidR="00C847E6">
        <w:rPr>
          <w:i/>
        </w:rPr>
        <w:t xml:space="preserve"> değişkeninin pasta grafiğini yapalım.</w:t>
      </w:r>
    </w:p>
    <w:p w:rsidR="00C847E6" w:rsidRPr="00731E14" w:rsidRDefault="00C847E6" w:rsidP="00216984">
      <w:pPr>
        <w:spacing w:after="120"/>
        <w:ind w:left="708"/>
        <w:rPr>
          <w:i/>
        </w:rPr>
      </w:pPr>
      <w:r w:rsidRPr="00C30F8C">
        <w:rPr>
          <w:i/>
        </w:rPr>
        <w:t>Graphs</w:t>
      </w:r>
      <w:r w:rsidRPr="00C30F8C">
        <w:rPr>
          <w:i/>
          <w:lang w:val="en-US"/>
        </w:rPr>
        <w:t>&gt;</w:t>
      </w:r>
      <w:r w:rsidRPr="00C30F8C">
        <w:rPr>
          <w:i/>
        </w:rPr>
        <w:t>Interactive</w:t>
      </w:r>
      <w:r w:rsidRPr="00C30F8C">
        <w:rPr>
          <w:i/>
          <w:lang w:val="en-US"/>
        </w:rPr>
        <w:t>&gt;</w:t>
      </w:r>
      <w:r>
        <w:rPr>
          <w:i/>
          <w:lang w:val="en-US"/>
        </w:rPr>
        <w:t>Pie</w:t>
      </w:r>
      <w:r w:rsidRPr="00C30F8C">
        <w:rPr>
          <w:i/>
          <w:lang w:val="en-US"/>
        </w:rPr>
        <w:t>&gt;</w:t>
      </w:r>
      <w:r>
        <w:rPr>
          <w:i/>
          <w:lang w:val="en-US"/>
        </w:rPr>
        <w:t>Simple</w:t>
      </w:r>
      <w:r w:rsidRPr="00C30F8C">
        <w:rPr>
          <w:i/>
        </w:rPr>
        <w:t xml:space="preserve"> [</w:t>
      </w:r>
      <w:r>
        <w:rPr>
          <w:i/>
        </w:rPr>
        <w:t>Slice by kutusuna</w:t>
      </w:r>
      <w:r w:rsidRPr="00C30F8C">
        <w:rPr>
          <w:i/>
        </w:rPr>
        <w:t xml:space="preserve"> “Marital status” değişkenini </w:t>
      </w:r>
      <w:r>
        <w:rPr>
          <w:i/>
        </w:rPr>
        <w:t>sürükleyelim. Üstteki “Pies” sekmesini tıklayıp “Percent” kutucuğunu işaretleyelim</w:t>
      </w:r>
      <w:r w:rsidRPr="00C30F8C">
        <w:rPr>
          <w:i/>
        </w:rPr>
        <w:t>]</w:t>
      </w:r>
      <w:r w:rsidRPr="00731E14">
        <w:rPr>
          <w:i/>
        </w:rPr>
        <w:t xml:space="preserve">&gt;OK </w:t>
      </w:r>
    </w:p>
    <w:p w:rsidR="00C847E6" w:rsidRDefault="00C847E6" w:rsidP="00216984">
      <w:pPr>
        <w:spacing w:after="120"/>
        <w:ind w:left="708"/>
        <w:rPr>
          <w:i/>
        </w:rPr>
      </w:pPr>
      <w:r w:rsidRPr="009908C3">
        <w:rPr>
          <w:i/>
        </w:rPr>
        <w:t>Aşağıdaki grafiği elde ederi</w:t>
      </w:r>
      <w:r>
        <w:rPr>
          <w:i/>
        </w:rPr>
        <w:t>z:</w:t>
      </w:r>
    </w:p>
    <w:p w:rsidR="00C847E6" w:rsidRDefault="00C847E6" w:rsidP="00C847E6">
      <w:pPr>
        <w:spacing w:after="120" w:line="360" w:lineRule="auto"/>
        <w:ind w:firstLine="708"/>
      </w:pPr>
      <w:r>
        <w:rPr>
          <w:noProof/>
        </w:rPr>
        <w:drawing>
          <wp:inline distT="0" distB="0" distL="0" distR="0">
            <wp:extent cx="3724275" cy="28098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724275" cy="2809875"/>
                    </a:xfrm>
                    <a:prstGeom prst="rect">
                      <a:avLst/>
                    </a:prstGeom>
                    <a:noFill/>
                    <a:ln w="9525">
                      <a:noFill/>
                      <a:miter lim="800000"/>
                      <a:headEnd/>
                      <a:tailEnd/>
                    </a:ln>
                  </pic:spPr>
                </pic:pic>
              </a:graphicData>
            </a:graphic>
          </wp:inline>
        </w:drawing>
      </w:r>
    </w:p>
    <w:p w:rsidR="00C847E6" w:rsidRDefault="00C847E6" w:rsidP="00C847E6">
      <w:pPr>
        <w:spacing w:after="120" w:line="360" w:lineRule="auto"/>
        <w:ind w:firstLine="360"/>
      </w:pPr>
    </w:p>
    <w:p w:rsidR="00C847E6" w:rsidRDefault="00C847E6" w:rsidP="00216984">
      <w:pPr>
        <w:numPr>
          <w:ilvl w:val="0"/>
          <w:numId w:val="2"/>
        </w:numPr>
        <w:spacing w:after="120"/>
      </w:pPr>
      <w:r w:rsidRPr="003D52A1">
        <w:rPr>
          <w:b/>
        </w:rPr>
        <w:lastRenderedPageBreak/>
        <w:t>Histogram</w:t>
      </w:r>
      <w:r>
        <w:t>: bu grafik de sütun grafiğine banzer. Ancak, sütunlar arasında boşluk yoktur. Sütunlar bir değeri değil, belli aralıktaki değerleri temsil eder. Bu grafik daha çok numerik değişkenlerde verilerin dağılım şeklini incelemek için kullanılır. Örn.:</w:t>
      </w:r>
    </w:p>
    <w:p w:rsidR="00C847E6" w:rsidRDefault="00131D48" w:rsidP="00216984">
      <w:pPr>
        <w:spacing w:after="120"/>
        <w:ind w:left="708"/>
        <w:rPr>
          <w:i/>
        </w:rPr>
      </w:pPr>
      <w:hyperlink r:id="rId9" w:history="1">
        <w:r w:rsidR="00C847E6" w:rsidRPr="006A41BE">
          <w:rPr>
            <w:rStyle w:val="Kpr"/>
            <w:i/>
          </w:rPr>
          <w:t>www.aile.net/agep/istat/08_09/diyabet.sav</w:t>
        </w:r>
      </w:hyperlink>
      <w:r w:rsidR="00C847E6" w:rsidRPr="009A7B5F">
        <w:rPr>
          <w:i/>
        </w:rPr>
        <w:t xml:space="preserve"> dosyasını SPSS ile açınız. “</w:t>
      </w:r>
      <w:r w:rsidR="00C847E6">
        <w:rPr>
          <w:i/>
        </w:rPr>
        <w:t xml:space="preserve">Weight” değişkeninin histogram grafiğini çizelim. </w:t>
      </w:r>
    </w:p>
    <w:p w:rsidR="00C847E6" w:rsidRPr="00731E14" w:rsidRDefault="00C847E6" w:rsidP="00216984">
      <w:pPr>
        <w:spacing w:after="120"/>
        <w:ind w:left="708"/>
        <w:rPr>
          <w:i/>
        </w:rPr>
      </w:pPr>
      <w:r w:rsidRPr="00C30F8C">
        <w:rPr>
          <w:i/>
        </w:rPr>
        <w:t>Graphs</w:t>
      </w:r>
      <w:r w:rsidRPr="00731E14">
        <w:rPr>
          <w:i/>
        </w:rPr>
        <w:t>&gt;</w:t>
      </w:r>
      <w:r w:rsidRPr="00C30F8C">
        <w:rPr>
          <w:i/>
        </w:rPr>
        <w:t>Interactive</w:t>
      </w:r>
      <w:r w:rsidRPr="00731E14">
        <w:rPr>
          <w:i/>
        </w:rPr>
        <w:t>&gt;Histogram</w:t>
      </w:r>
      <w:r w:rsidRPr="00C30F8C">
        <w:rPr>
          <w:i/>
        </w:rPr>
        <w:t xml:space="preserve"> [</w:t>
      </w:r>
      <w:r>
        <w:rPr>
          <w:i/>
        </w:rPr>
        <w:t xml:space="preserve">X eksenine </w:t>
      </w:r>
      <w:r w:rsidRPr="00C30F8C">
        <w:rPr>
          <w:i/>
        </w:rPr>
        <w:t>“</w:t>
      </w:r>
      <w:r>
        <w:rPr>
          <w:i/>
        </w:rPr>
        <w:t>Weight</w:t>
      </w:r>
      <w:r w:rsidRPr="00C30F8C">
        <w:rPr>
          <w:i/>
        </w:rPr>
        <w:t xml:space="preserve">” değişkenini </w:t>
      </w:r>
      <w:r>
        <w:rPr>
          <w:i/>
        </w:rPr>
        <w:t>sürükleyelim. Üstteki “Histogram” sekmesini tıklayıp “Normal curve” kutucuğunu işaretleyelim</w:t>
      </w:r>
      <w:r w:rsidRPr="00C30F8C">
        <w:rPr>
          <w:i/>
        </w:rPr>
        <w:t>]</w:t>
      </w:r>
      <w:r w:rsidRPr="00731E14">
        <w:rPr>
          <w:i/>
        </w:rPr>
        <w:t xml:space="preserve">&gt;OK </w:t>
      </w:r>
    </w:p>
    <w:p w:rsidR="00C847E6" w:rsidRDefault="00C847E6" w:rsidP="00216984">
      <w:pPr>
        <w:spacing w:after="120"/>
        <w:ind w:left="708"/>
        <w:rPr>
          <w:i/>
        </w:rPr>
      </w:pPr>
      <w:r w:rsidRPr="009908C3">
        <w:rPr>
          <w:i/>
        </w:rPr>
        <w:t>Aşağıdaki grafiği elde ederi</w:t>
      </w:r>
      <w:r>
        <w:rPr>
          <w:i/>
        </w:rPr>
        <w:t>z:</w:t>
      </w:r>
    </w:p>
    <w:p w:rsidR="00C847E6" w:rsidRDefault="00C847E6" w:rsidP="00C847E6">
      <w:pPr>
        <w:spacing w:after="120" w:line="360" w:lineRule="auto"/>
        <w:ind w:firstLine="708"/>
      </w:pPr>
      <w:r>
        <w:rPr>
          <w:noProof/>
        </w:rPr>
        <w:drawing>
          <wp:inline distT="0" distB="0" distL="0" distR="0">
            <wp:extent cx="2847975" cy="28575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847975" cy="2857500"/>
                    </a:xfrm>
                    <a:prstGeom prst="rect">
                      <a:avLst/>
                    </a:prstGeom>
                    <a:noFill/>
                    <a:ln w="9525">
                      <a:noFill/>
                      <a:miter lim="800000"/>
                      <a:headEnd/>
                      <a:tailEnd/>
                    </a:ln>
                  </pic:spPr>
                </pic:pic>
              </a:graphicData>
            </a:graphic>
          </wp:inline>
        </w:drawing>
      </w:r>
    </w:p>
    <w:p w:rsidR="00C847E6" w:rsidRDefault="00C847E6" w:rsidP="00216984">
      <w:pPr>
        <w:spacing w:after="120"/>
        <w:ind w:left="360"/>
        <w:rPr>
          <w:i/>
        </w:rPr>
      </w:pPr>
      <w:r w:rsidRPr="00335C41">
        <w:rPr>
          <w:i/>
        </w:rPr>
        <w:t>Verilerimizin 75 kg civarında yoğunlaştığını, dağılımın çan eğrisine benzediğini, çan eğrisinin sağ taraftaki kuyruğunun biraz daha uzun olduğunu görüyoruz.</w:t>
      </w:r>
    </w:p>
    <w:p w:rsidR="00C847E6" w:rsidRPr="00335C41" w:rsidRDefault="00C847E6" w:rsidP="00216984">
      <w:pPr>
        <w:spacing w:after="120"/>
        <w:ind w:left="360"/>
        <w:rPr>
          <w:i/>
        </w:rPr>
      </w:pPr>
    </w:p>
    <w:p w:rsidR="00C847E6" w:rsidRDefault="00C847E6" w:rsidP="00216984">
      <w:pPr>
        <w:numPr>
          <w:ilvl w:val="0"/>
          <w:numId w:val="2"/>
        </w:numPr>
        <w:spacing w:after="120"/>
      </w:pPr>
      <w:r w:rsidRPr="0080108F">
        <w:rPr>
          <w:b/>
        </w:rPr>
        <w:t>Dot plot</w:t>
      </w:r>
      <w:r>
        <w:t>: sık kullanmadığımız bir grafik şeklidir. Her bir gözlem yatay veya dikey eksende bir nokta olarak gösterilir. Büyük veri setlerinde bu grafikleri yorumlamak zor olabilir (noktalar üst üste binecektir).</w:t>
      </w:r>
    </w:p>
    <w:p w:rsidR="00C847E6" w:rsidRDefault="00C847E6" w:rsidP="00216984">
      <w:pPr>
        <w:numPr>
          <w:ilvl w:val="0"/>
          <w:numId w:val="2"/>
        </w:numPr>
        <w:spacing w:after="120"/>
      </w:pPr>
      <w:r w:rsidRPr="0078019A">
        <w:rPr>
          <w:b/>
        </w:rPr>
        <w:t>Boxplot (saplı kutu grafiği)</w:t>
      </w:r>
      <w:r>
        <w:t>: Asansör grafiği, kutu ve sakal grafiği (box and whisker plot) de denir. “Hata ayıklama ve uç değerler” konusuna bakınız.</w:t>
      </w:r>
    </w:p>
    <w:p w:rsidR="00C847E6" w:rsidRDefault="00C847E6" w:rsidP="00216984">
      <w:pPr>
        <w:numPr>
          <w:ilvl w:val="0"/>
          <w:numId w:val="2"/>
        </w:numPr>
        <w:spacing w:after="120"/>
      </w:pPr>
      <w:r w:rsidRPr="0078019A">
        <w:rPr>
          <w:b/>
        </w:rPr>
        <w:t>Scatter diagram</w:t>
      </w:r>
      <w:r>
        <w:t xml:space="preserve"> (saçılma grafiği, nokta grafikler): iki ayrı numerik veya</w:t>
      </w:r>
      <w:r w:rsidR="00E82E7E">
        <w:t xml:space="preserve"> ordinal değişkeni grafikle göst</w:t>
      </w:r>
      <w:r>
        <w:t>ermenin bir yolu nokta grafikleridir. Örn.:</w:t>
      </w:r>
    </w:p>
    <w:p w:rsidR="00C847E6" w:rsidRDefault="00131D48" w:rsidP="00216984">
      <w:pPr>
        <w:spacing w:after="120"/>
        <w:ind w:left="720"/>
        <w:rPr>
          <w:i/>
        </w:rPr>
      </w:pPr>
      <w:hyperlink r:id="rId11" w:history="1">
        <w:r w:rsidR="00C847E6" w:rsidRPr="006A41BE">
          <w:rPr>
            <w:rStyle w:val="Kpr"/>
            <w:i/>
          </w:rPr>
          <w:t>www.aile.net/agep/istat/08_09/diyabet.sav</w:t>
        </w:r>
      </w:hyperlink>
      <w:r w:rsidR="00C847E6" w:rsidRPr="009A7B5F">
        <w:rPr>
          <w:i/>
        </w:rPr>
        <w:t xml:space="preserve"> dosyasını SPSS ile açınız. “</w:t>
      </w:r>
      <w:r w:rsidR="00C847E6">
        <w:rPr>
          <w:i/>
        </w:rPr>
        <w:t xml:space="preserve">Height” ve “Weight” değişkenlerinin histogram grafiğini çizelim. </w:t>
      </w:r>
    </w:p>
    <w:p w:rsidR="00C847E6" w:rsidRPr="00731E14" w:rsidRDefault="00C847E6" w:rsidP="00216984">
      <w:pPr>
        <w:spacing w:after="120"/>
        <w:ind w:left="720"/>
        <w:rPr>
          <w:i/>
        </w:rPr>
      </w:pPr>
      <w:r w:rsidRPr="00C30F8C">
        <w:rPr>
          <w:i/>
        </w:rPr>
        <w:t>Graphs</w:t>
      </w:r>
      <w:r w:rsidRPr="00731E14">
        <w:rPr>
          <w:i/>
        </w:rPr>
        <w:t>&gt;</w:t>
      </w:r>
      <w:r w:rsidRPr="00C30F8C">
        <w:rPr>
          <w:i/>
        </w:rPr>
        <w:t>Interactive</w:t>
      </w:r>
      <w:r w:rsidRPr="00731E14">
        <w:rPr>
          <w:i/>
        </w:rPr>
        <w:t>&gt;Scatterplot</w:t>
      </w:r>
      <w:r w:rsidRPr="00C30F8C">
        <w:rPr>
          <w:i/>
        </w:rPr>
        <w:t xml:space="preserve"> [</w:t>
      </w:r>
      <w:r>
        <w:rPr>
          <w:i/>
        </w:rPr>
        <w:t xml:space="preserve">X eksenine </w:t>
      </w:r>
      <w:r w:rsidRPr="00C30F8C">
        <w:rPr>
          <w:i/>
        </w:rPr>
        <w:t>“</w:t>
      </w:r>
      <w:r>
        <w:rPr>
          <w:i/>
        </w:rPr>
        <w:t>Height” değişkenini, Y eksenine de “Weight</w:t>
      </w:r>
      <w:r w:rsidRPr="00C30F8C">
        <w:rPr>
          <w:i/>
        </w:rPr>
        <w:t xml:space="preserve">” değişkenini </w:t>
      </w:r>
      <w:r>
        <w:rPr>
          <w:i/>
        </w:rPr>
        <w:t>sürükleyelim</w:t>
      </w:r>
      <w:r w:rsidRPr="00C30F8C">
        <w:rPr>
          <w:i/>
        </w:rPr>
        <w:t>]</w:t>
      </w:r>
      <w:r w:rsidRPr="00731E14">
        <w:rPr>
          <w:i/>
        </w:rPr>
        <w:t xml:space="preserve">&gt;OK </w:t>
      </w:r>
    </w:p>
    <w:p w:rsidR="00C847E6" w:rsidRDefault="00C847E6" w:rsidP="00216984">
      <w:pPr>
        <w:spacing w:after="120"/>
        <w:ind w:left="720"/>
        <w:rPr>
          <w:i/>
        </w:rPr>
      </w:pPr>
      <w:r w:rsidRPr="009908C3">
        <w:rPr>
          <w:i/>
        </w:rPr>
        <w:t>Aşağıdaki grafiği elde ederi</w:t>
      </w:r>
      <w:r>
        <w:rPr>
          <w:i/>
        </w:rPr>
        <w:t>z:</w:t>
      </w:r>
    </w:p>
    <w:p w:rsidR="00C847E6" w:rsidRDefault="00C847E6" w:rsidP="00C847E6">
      <w:pPr>
        <w:spacing w:after="120" w:line="360" w:lineRule="auto"/>
        <w:ind w:firstLine="708"/>
      </w:pPr>
      <w:r>
        <w:rPr>
          <w:noProof/>
        </w:rPr>
        <w:lastRenderedPageBreak/>
        <w:drawing>
          <wp:inline distT="0" distB="0" distL="0" distR="0">
            <wp:extent cx="2886075" cy="28479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886075" cy="2847975"/>
                    </a:xfrm>
                    <a:prstGeom prst="rect">
                      <a:avLst/>
                    </a:prstGeom>
                    <a:noFill/>
                    <a:ln w="9525">
                      <a:noFill/>
                      <a:miter lim="800000"/>
                      <a:headEnd/>
                      <a:tailEnd/>
                    </a:ln>
                  </pic:spPr>
                </pic:pic>
              </a:graphicData>
            </a:graphic>
          </wp:inline>
        </w:drawing>
      </w:r>
    </w:p>
    <w:p w:rsidR="00C847E6" w:rsidRPr="006010F5" w:rsidRDefault="00C847E6" w:rsidP="00216984">
      <w:pPr>
        <w:spacing w:after="120"/>
        <w:ind w:firstLine="708"/>
        <w:rPr>
          <w:i/>
        </w:rPr>
      </w:pPr>
      <w:r w:rsidRPr="006010F5">
        <w:rPr>
          <w:i/>
        </w:rPr>
        <w:t xml:space="preserve">Grafikten boy arttıkça ağırlığın da arttığını görebiliyoruz. </w:t>
      </w:r>
    </w:p>
    <w:p w:rsidR="00C847E6" w:rsidRDefault="00C847E6" w:rsidP="00216984">
      <w:pPr>
        <w:spacing w:after="120"/>
      </w:pPr>
    </w:p>
    <w:p w:rsidR="00C847E6" w:rsidRDefault="00C847E6" w:rsidP="00216984">
      <w:pPr>
        <w:pStyle w:val="Balk2"/>
      </w:pPr>
      <w:bookmarkStart w:id="3" w:name="_Toc231634919"/>
      <w:r>
        <w:t>Frekans dağılımının şekli</w:t>
      </w:r>
      <w:bookmarkEnd w:id="3"/>
    </w:p>
    <w:p w:rsidR="00C847E6" w:rsidRDefault="00C847E6" w:rsidP="00216984">
      <w:pPr>
        <w:spacing w:after="120"/>
      </w:pPr>
      <w:r>
        <w:t xml:space="preserve">Hangi istatistiksel testi uygulayacağımız büyük oranda verilerimizin dağılımına bağlıdır. Genelde verilerimizin dağılımı </w:t>
      </w:r>
      <w:r>
        <w:rPr>
          <w:b/>
        </w:rPr>
        <w:t>unimodaldir</w:t>
      </w:r>
      <w:r>
        <w:t>, yan</w:t>
      </w:r>
      <w:r w:rsidR="002B771D">
        <w:t>i</w:t>
      </w:r>
      <w:r>
        <w:t xml:space="preserve"> tek bir pik noktası vardır. Bazen </w:t>
      </w:r>
      <w:r w:rsidRPr="006010F5">
        <w:rPr>
          <w:b/>
        </w:rPr>
        <w:t>bimodal</w:t>
      </w:r>
      <w:r>
        <w:t xml:space="preserve"> (iki ayrı pik noktası) ve </w:t>
      </w:r>
      <w:r w:rsidRPr="006010F5">
        <w:rPr>
          <w:b/>
        </w:rPr>
        <w:t>uniform</w:t>
      </w:r>
      <w:r>
        <w:t xml:space="preserve"> (tüm veriler eşit) dağılımlar da söz konusu olabilir. Unimodal verilerde verinin en büyük ve en küçük değerler arasında nasıl dağıldığını görmek önemlidir. Verilerimizin özellikle bakmak istediğimiz özellikleri şunlardır:</w:t>
      </w:r>
    </w:p>
    <w:p w:rsidR="00C847E6" w:rsidRDefault="00C847E6" w:rsidP="00216984">
      <w:pPr>
        <w:numPr>
          <w:ilvl w:val="0"/>
          <w:numId w:val="3"/>
        </w:numPr>
        <w:spacing w:after="120"/>
      </w:pPr>
      <w:r w:rsidRPr="00411092">
        <w:rPr>
          <w:b/>
        </w:rPr>
        <w:t>Simetrik dağılım</w:t>
      </w:r>
      <w:r>
        <w:t>: bir orta değer etrafında eşit olarak dağılır. Histogram grafiğinde çan eğrisinin iki tarafı da simetriktir.</w:t>
      </w:r>
    </w:p>
    <w:p w:rsidR="00C847E6" w:rsidRDefault="00C847E6" w:rsidP="00216984">
      <w:pPr>
        <w:numPr>
          <w:ilvl w:val="0"/>
          <w:numId w:val="3"/>
        </w:numPr>
        <w:spacing w:after="120"/>
      </w:pPr>
      <w:r w:rsidRPr="00411092">
        <w:rPr>
          <w:b/>
        </w:rPr>
        <w:t>Sağa eğimli</w:t>
      </w:r>
      <w:r>
        <w:t xml:space="preserve"> (pozitif eğimli): histogram grafiğinde çan eğrisinin kuyruğu sağa doğrudur. </w:t>
      </w:r>
    </w:p>
    <w:p w:rsidR="00C847E6" w:rsidRDefault="00C847E6" w:rsidP="00216984">
      <w:pPr>
        <w:numPr>
          <w:ilvl w:val="0"/>
          <w:numId w:val="3"/>
        </w:numPr>
        <w:spacing w:after="120"/>
      </w:pPr>
      <w:r w:rsidRPr="00411092">
        <w:rPr>
          <w:b/>
        </w:rPr>
        <w:t>Sola eğimli</w:t>
      </w:r>
      <w:r>
        <w:t xml:space="preserve"> (negatif eğimli): histogram grafiğinde çan eğrisinin kuyruğu sola doğrudur.</w:t>
      </w:r>
    </w:p>
    <w:p w:rsidR="00C847E6" w:rsidRDefault="00C847E6" w:rsidP="00C847E6">
      <w:pPr>
        <w:spacing w:after="120" w:line="360" w:lineRule="auto"/>
      </w:pPr>
    </w:p>
    <w:p w:rsidR="00C847E6" w:rsidRPr="00506066" w:rsidRDefault="00C847E6" w:rsidP="00216984">
      <w:pPr>
        <w:pStyle w:val="Balk1"/>
      </w:pPr>
      <w:r>
        <w:br w:type="page"/>
      </w:r>
      <w:bookmarkStart w:id="4" w:name="_Toc231634920"/>
      <w:r>
        <w:lastRenderedPageBreak/>
        <w:t>Merkezi dağılım (yığılma) ölçütleri – the average</w:t>
      </w:r>
      <w:bookmarkEnd w:id="4"/>
      <w:r>
        <w:t xml:space="preserve"> </w:t>
      </w:r>
    </w:p>
    <w:p w:rsidR="00C847E6" w:rsidRDefault="00C847E6" w:rsidP="00216984">
      <w:pPr>
        <w:spacing w:after="120"/>
      </w:pPr>
      <w:r w:rsidRPr="00506066">
        <w:t xml:space="preserve">Amaç: Bu konu sonunda okuyucu </w:t>
      </w:r>
      <w:r>
        <w:t>merkezi dağılım ölçütleri hakkında bilgi sahibi olmaları ve SPSS kullanark merkezi dağılım ölçütlerini hesaplayabilmeleri amaçlanmıştır.</w:t>
      </w:r>
    </w:p>
    <w:p w:rsidR="00C847E6" w:rsidRDefault="00C847E6" w:rsidP="00216984">
      <w:pPr>
        <w:spacing w:after="120"/>
      </w:pPr>
      <w:r w:rsidRPr="00506066">
        <w:t xml:space="preserve">Hedefler: Bu konu sonunda </w:t>
      </w:r>
      <w:r>
        <w:t>okuyucuların</w:t>
      </w:r>
      <w:r w:rsidRPr="00506066">
        <w:t xml:space="preserve"> aşağıdaki hedeflere ulaşması beklenmektedir:</w:t>
      </w:r>
    </w:p>
    <w:p w:rsidR="00C847E6" w:rsidRDefault="00C847E6" w:rsidP="00216984">
      <w:pPr>
        <w:numPr>
          <w:ilvl w:val="0"/>
          <w:numId w:val="1"/>
        </w:numPr>
        <w:tabs>
          <w:tab w:val="left" w:pos="900"/>
        </w:tabs>
        <w:spacing w:after="120"/>
      </w:pPr>
      <w:r>
        <w:t>Merkezi eğilim ölçütlerini sayabilmeli</w:t>
      </w:r>
    </w:p>
    <w:p w:rsidR="00C847E6" w:rsidRDefault="00C847E6" w:rsidP="00216984">
      <w:pPr>
        <w:numPr>
          <w:ilvl w:val="0"/>
          <w:numId w:val="1"/>
        </w:numPr>
        <w:tabs>
          <w:tab w:val="left" w:pos="900"/>
        </w:tabs>
        <w:spacing w:after="120"/>
      </w:pPr>
      <w:r>
        <w:t>SPSS kullanarak merkezi eğilim ölçütlerini hesaplayabilmeli</w:t>
      </w:r>
    </w:p>
    <w:p w:rsidR="00C847E6" w:rsidRDefault="00C847E6" w:rsidP="00216984">
      <w:pPr>
        <w:numPr>
          <w:ilvl w:val="0"/>
          <w:numId w:val="1"/>
        </w:numPr>
        <w:tabs>
          <w:tab w:val="left" w:pos="900"/>
        </w:tabs>
        <w:spacing w:after="120"/>
      </w:pPr>
      <w:r>
        <w:t>SPSS kullanarak histogram grafiği çıkarabilmeli ve dağılımın durumunu değerlendirebilmeli</w:t>
      </w:r>
    </w:p>
    <w:p w:rsidR="00C847E6" w:rsidRDefault="00C847E6" w:rsidP="00216984">
      <w:pPr>
        <w:numPr>
          <w:ilvl w:val="0"/>
          <w:numId w:val="1"/>
        </w:numPr>
        <w:tabs>
          <w:tab w:val="left" w:pos="900"/>
        </w:tabs>
        <w:spacing w:after="120"/>
      </w:pPr>
      <w:r>
        <w:t>Sağa deviye dağılıma sahip değişkenlere logaritmik dönüşüm uygulayabilmeli</w:t>
      </w:r>
    </w:p>
    <w:p w:rsidR="00C847E6" w:rsidRDefault="00C847E6" w:rsidP="00216984">
      <w:pPr>
        <w:numPr>
          <w:ilvl w:val="0"/>
          <w:numId w:val="1"/>
        </w:numPr>
        <w:tabs>
          <w:tab w:val="left" w:pos="900"/>
        </w:tabs>
        <w:spacing w:after="120"/>
      </w:pPr>
      <w:r>
        <w:t>Ağırlıklı ortalamayı açıklayabilmeli</w:t>
      </w:r>
    </w:p>
    <w:p w:rsidR="00C847E6" w:rsidRDefault="00C847E6" w:rsidP="00216984">
      <w:pPr>
        <w:numPr>
          <w:ilvl w:val="0"/>
          <w:numId w:val="1"/>
        </w:numPr>
        <w:tabs>
          <w:tab w:val="left" w:pos="900"/>
        </w:tabs>
        <w:spacing w:after="120"/>
      </w:pPr>
      <w:r>
        <w:t>SPSS kullanarak ağırlandırma yapabilmeli</w:t>
      </w:r>
    </w:p>
    <w:p w:rsidR="00C847E6" w:rsidRDefault="00C847E6" w:rsidP="00216984">
      <w:pPr>
        <w:tabs>
          <w:tab w:val="left" w:pos="900"/>
        </w:tabs>
        <w:spacing w:after="120"/>
      </w:pPr>
    </w:p>
    <w:p w:rsidR="00C847E6" w:rsidRDefault="00C847E6" w:rsidP="00216984">
      <w:pPr>
        <w:tabs>
          <w:tab w:val="left" w:pos="900"/>
        </w:tabs>
        <w:spacing w:after="120"/>
      </w:pPr>
      <w:r>
        <w:t>Elde ettiğimiz verileri bir şekilde özetlemeden verinin geneli hakkında fikir sahibi olamayız. Grafiklerle gösterme (ders 5) iyi bir özetleme yöntemi olabilir. Verinin belli özelliklerini hesaplayarak da genel bir fikir sahibi olabiliriz. Verilerimizi temsil edece bir değer bulabilir ve verilerin bu değer etrafındaki dağılımını hesaplayabiliriz. “merkezi dağılım ölçütleri” ve “yaygınlık ölçütleri” olarak ifade edilen bu ölçütler bu bölümde ve sonraki bölümde işlenecektir.</w:t>
      </w:r>
    </w:p>
    <w:p w:rsidR="00C847E6" w:rsidRDefault="00C847E6" w:rsidP="00216984">
      <w:pPr>
        <w:pStyle w:val="Balk2"/>
      </w:pPr>
      <w:bookmarkStart w:id="5" w:name="_Toc231634921"/>
      <w:r>
        <w:t>Aritmetik ortalama</w:t>
      </w:r>
      <w:bookmarkEnd w:id="5"/>
    </w:p>
    <w:p w:rsidR="00C847E6" w:rsidRDefault="00C847E6" w:rsidP="00216984">
      <w:pPr>
        <w:tabs>
          <w:tab w:val="left" w:pos="900"/>
        </w:tabs>
        <w:spacing w:after="120"/>
      </w:pPr>
      <w:r>
        <w:t>Aritmetik ortalamaya sadece “ortalama” da denir; bütün verilerin toplanması ve veri sayısına bölünmesiyle elde edilir.</w:t>
      </w:r>
    </w:p>
    <w:p w:rsidR="00C847E6" w:rsidRDefault="00C847E6" w:rsidP="00216984">
      <w:pPr>
        <w:tabs>
          <w:tab w:val="left" w:pos="900"/>
        </w:tabs>
        <w:spacing w:after="120"/>
      </w:pPr>
      <w:r>
        <w:rPr>
          <w:noProof/>
        </w:rPr>
        <w:drawing>
          <wp:inline distT="0" distB="0" distL="0" distR="0">
            <wp:extent cx="2209800" cy="533400"/>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209800" cy="533400"/>
                    </a:xfrm>
                    <a:prstGeom prst="rect">
                      <a:avLst/>
                    </a:prstGeom>
                    <a:noFill/>
                    <a:ln w="9525">
                      <a:noFill/>
                      <a:miter lim="800000"/>
                      <a:headEnd/>
                      <a:tailEnd/>
                    </a:ln>
                  </pic:spPr>
                </pic:pic>
              </a:graphicData>
            </a:graphic>
          </wp:inline>
        </w:drawing>
      </w:r>
    </w:p>
    <w:p w:rsidR="00C847E6" w:rsidRDefault="00C847E6" w:rsidP="00216984">
      <w:pPr>
        <w:tabs>
          <w:tab w:val="left" w:pos="900"/>
        </w:tabs>
        <w:spacing w:after="120"/>
      </w:pPr>
      <w:r>
        <w:t>Formülde aritmetik ortalama x üzerinde çizgi ile gösterilir. Bu formül Yunancadaki Sigma toplama işareti kullanılarak</w:t>
      </w:r>
    </w:p>
    <w:p w:rsidR="00C847E6" w:rsidRDefault="00C847E6" w:rsidP="00216984">
      <w:pPr>
        <w:tabs>
          <w:tab w:val="left" w:pos="900"/>
        </w:tabs>
        <w:spacing w:after="120"/>
      </w:pPr>
      <w:r>
        <w:rPr>
          <w:noProof/>
        </w:rPr>
        <w:drawing>
          <wp:inline distT="0" distB="0" distL="0" distR="0">
            <wp:extent cx="923925" cy="847725"/>
            <wp:effectExtent l="1905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923925" cy="847725"/>
                    </a:xfrm>
                    <a:prstGeom prst="rect">
                      <a:avLst/>
                    </a:prstGeom>
                    <a:noFill/>
                    <a:ln w="9525">
                      <a:noFill/>
                      <a:miter lim="800000"/>
                      <a:headEnd/>
                      <a:tailEnd/>
                    </a:ln>
                  </pic:spPr>
                </pic:pic>
              </a:graphicData>
            </a:graphic>
          </wp:inline>
        </w:drawing>
      </w:r>
      <w:r>
        <w:t xml:space="preserve"> veya </w:t>
      </w:r>
      <w:r>
        <w:rPr>
          <w:noProof/>
        </w:rPr>
        <w:drawing>
          <wp:inline distT="0" distB="0" distL="0" distR="0">
            <wp:extent cx="876300" cy="638175"/>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876300" cy="638175"/>
                    </a:xfrm>
                    <a:prstGeom prst="rect">
                      <a:avLst/>
                    </a:prstGeom>
                    <a:noFill/>
                    <a:ln w="9525">
                      <a:noFill/>
                      <a:miter lim="800000"/>
                      <a:headEnd/>
                      <a:tailEnd/>
                    </a:ln>
                  </pic:spPr>
                </pic:pic>
              </a:graphicData>
            </a:graphic>
          </wp:inline>
        </w:drawing>
      </w:r>
      <w:r>
        <w:t>şeklinde gösterilebilir. Örn.: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76"/>
        <w:gridCol w:w="576"/>
        <w:gridCol w:w="576"/>
        <w:gridCol w:w="576"/>
        <w:gridCol w:w="576"/>
        <w:gridCol w:w="576"/>
        <w:gridCol w:w="576"/>
        <w:gridCol w:w="576"/>
        <w:gridCol w:w="576"/>
      </w:tblGrid>
      <w:tr w:rsidR="00C847E6" w:rsidRPr="00D93E11" w:rsidTr="002B771D">
        <w:tc>
          <w:tcPr>
            <w:tcW w:w="1101" w:type="dxa"/>
          </w:tcPr>
          <w:p w:rsidR="00C847E6" w:rsidRPr="00D93E11" w:rsidRDefault="00C847E6" w:rsidP="00216984">
            <w:pPr>
              <w:tabs>
                <w:tab w:val="left" w:pos="900"/>
              </w:tabs>
              <w:spacing w:after="120"/>
              <w:rPr>
                <w:i/>
              </w:rPr>
            </w:pPr>
            <w:r w:rsidRPr="00D93E11">
              <w:rPr>
                <w:i/>
              </w:rPr>
              <w:t>Birey no</w:t>
            </w:r>
          </w:p>
        </w:tc>
        <w:tc>
          <w:tcPr>
            <w:tcW w:w="576" w:type="dxa"/>
          </w:tcPr>
          <w:p w:rsidR="00C847E6" w:rsidRPr="00D93E11" w:rsidRDefault="00C847E6" w:rsidP="00216984">
            <w:pPr>
              <w:tabs>
                <w:tab w:val="left" w:pos="900"/>
              </w:tabs>
              <w:spacing w:after="120"/>
              <w:rPr>
                <w:i/>
              </w:rPr>
            </w:pPr>
            <w:r w:rsidRPr="00D93E11">
              <w:rPr>
                <w:i/>
              </w:rPr>
              <w:t>1</w:t>
            </w:r>
          </w:p>
        </w:tc>
        <w:tc>
          <w:tcPr>
            <w:tcW w:w="576" w:type="dxa"/>
          </w:tcPr>
          <w:p w:rsidR="00C847E6" w:rsidRPr="00D93E11" w:rsidRDefault="00C847E6" w:rsidP="00216984">
            <w:pPr>
              <w:tabs>
                <w:tab w:val="left" w:pos="900"/>
              </w:tabs>
              <w:spacing w:after="120"/>
              <w:rPr>
                <w:i/>
              </w:rPr>
            </w:pPr>
            <w:r w:rsidRPr="00D93E11">
              <w:rPr>
                <w:i/>
              </w:rPr>
              <w:t>2</w:t>
            </w:r>
          </w:p>
        </w:tc>
        <w:tc>
          <w:tcPr>
            <w:tcW w:w="576" w:type="dxa"/>
          </w:tcPr>
          <w:p w:rsidR="00C847E6" w:rsidRPr="00D93E11" w:rsidRDefault="00C847E6" w:rsidP="00216984">
            <w:pPr>
              <w:tabs>
                <w:tab w:val="left" w:pos="900"/>
              </w:tabs>
              <w:spacing w:after="120"/>
              <w:rPr>
                <w:i/>
              </w:rPr>
            </w:pPr>
            <w:r w:rsidRPr="00D93E11">
              <w:rPr>
                <w:i/>
              </w:rPr>
              <w:t>3</w:t>
            </w:r>
          </w:p>
        </w:tc>
        <w:tc>
          <w:tcPr>
            <w:tcW w:w="576" w:type="dxa"/>
          </w:tcPr>
          <w:p w:rsidR="00C847E6" w:rsidRPr="00D93E11" w:rsidRDefault="00C847E6" w:rsidP="00216984">
            <w:pPr>
              <w:tabs>
                <w:tab w:val="left" w:pos="900"/>
              </w:tabs>
              <w:spacing w:after="120"/>
              <w:rPr>
                <w:i/>
              </w:rPr>
            </w:pPr>
            <w:r w:rsidRPr="00D93E11">
              <w:rPr>
                <w:i/>
              </w:rPr>
              <w:t>4</w:t>
            </w:r>
          </w:p>
        </w:tc>
        <w:tc>
          <w:tcPr>
            <w:tcW w:w="576" w:type="dxa"/>
          </w:tcPr>
          <w:p w:rsidR="00C847E6" w:rsidRPr="00D93E11" w:rsidRDefault="00C847E6" w:rsidP="00216984">
            <w:pPr>
              <w:tabs>
                <w:tab w:val="left" w:pos="900"/>
              </w:tabs>
              <w:spacing w:after="120"/>
              <w:rPr>
                <w:i/>
              </w:rPr>
            </w:pPr>
            <w:r w:rsidRPr="00D93E11">
              <w:rPr>
                <w:i/>
              </w:rPr>
              <w:t>5</w:t>
            </w:r>
          </w:p>
        </w:tc>
        <w:tc>
          <w:tcPr>
            <w:tcW w:w="576" w:type="dxa"/>
          </w:tcPr>
          <w:p w:rsidR="00C847E6" w:rsidRPr="00D93E11" w:rsidRDefault="00C847E6" w:rsidP="00216984">
            <w:pPr>
              <w:tabs>
                <w:tab w:val="left" w:pos="900"/>
              </w:tabs>
              <w:spacing w:after="120"/>
              <w:rPr>
                <w:i/>
              </w:rPr>
            </w:pPr>
            <w:r w:rsidRPr="00D93E11">
              <w:rPr>
                <w:i/>
              </w:rPr>
              <w:t>6</w:t>
            </w:r>
          </w:p>
        </w:tc>
        <w:tc>
          <w:tcPr>
            <w:tcW w:w="576" w:type="dxa"/>
          </w:tcPr>
          <w:p w:rsidR="00C847E6" w:rsidRPr="00D93E11" w:rsidRDefault="00C847E6" w:rsidP="00216984">
            <w:pPr>
              <w:tabs>
                <w:tab w:val="left" w:pos="900"/>
              </w:tabs>
              <w:spacing w:after="120"/>
              <w:rPr>
                <w:i/>
              </w:rPr>
            </w:pPr>
            <w:r w:rsidRPr="00D93E11">
              <w:rPr>
                <w:i/>
              </w:rPr>
              <w:t>7</w:t>
            </w:r>
          </w:p>
        </w:tc>
        <w:tc>
          <w:tcPr>
            <w:tcW w:w="576" w:type="dxa"/>
          </w:tcPr>
          <w:p w:rsidR="00C847E6" w:rsidRPr="00D93E11" w:rsidRDefault="00C847E6" w:rsidP="00216984">
            <w:pPr>
              <w:tabs>
                <w:tab w:val="left" w:pos="900"/>
              </w:tabs>
              <w:spacing w:after="120"/>
              <w:rPr>
                <w:i/>
              </w:rPr>
            </w:pPr>
            <w:r w:rsidRPr="00D93E11">
              <w:rPr>
                <w:i/>
              </w:rPr>
              <w:t>8</w:t>
            </w:r>
          </w:p>
        </w:tc>
        <w:tc>
          <w:tcPr>
            <w:tcW w:w="576" w:type="dxa"/>
          </w:tcPr>
          <w:p w:rsidR="00C847E6" w:rsidRPr="00D93E11" w:rsidRDefault="00C847E6" w:rsidP="00216984">
            <w:pPr>
              <w:tabs>
                <w:tab w:val="left" w:pos="900"/>
              </w:tabs>
              <w:spacing w:after="120"/>
              <w:rPr>
                <w:i/>
              </w:rPr>
            </w:pPr>
            <w:r w:rsidRPr="00D93E11">
              <w:rPr>
                <w:i/>
              </w:rPr>
              <w:t>9</w:t>
            </w:r>
          </w:p>
        </w:tc>
      </w:tr>
      <w:tr w:rsidR="00C847E6" w:rsidRPr="00D93E11" w:rsidTr="002B771D">
        <w:tc>
          <w:tcPr>
            <w:tcW w:w="1101" w:type="dxa"/>
          </w:tcPr>
          <w:p w:rsidR="00C847E6" w:rsidRPr="00D93E11" w:rsidRDefault="00C847E6" w:rsidP="00216984">
            <w:pPr>
              <w:tabs>
                <w:tab w:val="left" w:pos="900"/>
              </w:tabs>
              <w:spacing w:after="120"/>
              <w:rPr>
                <w:i/>
              </w:rPr>
            </w:pPr>
            <w:r w:rsidRPr="00D93E11">
              <w:rPr>
                <w:i/>
              </w:rPr>
              <w:t>Yaş</w:t>
            </w:r>
          </w:p>
        </w:tc>
        <w:tc>
          <w:tcPr>
            <w:tcW w:w="576" w:type="dxa"/>
          </w:tcPr>
          <w:p w:rsidR="00C847E6" w:rsidRPr="00D93E11" w:rsidRDefault="00C847E6" w:rsidP="00216984">
            <w:pPr>
              <w:tabs>
                <w:tab w:val="left" w:pos="900"/>
              </w:tabs>
              <w:spacing w:after="120"/>
              <w:rPr>
                <w:i/>
              </w:rPr>
            </w:pPr>
            <w:r w:rsidRPr="00D93E11">
              <w:rPr>
                <w:i/>
              </w:rPr>
              <w:t>10</w:t>
            </w:r>
          </w:p>
        </w:tc>
        <w:tc>
          <w:tcPr>
            <w:tcW w:w="576" w:type="dxa"/>
          </w:tcPr>
          <w:p w:rsidR="00C847E6" w:rsidRPr="00D93E11" w:rsidRDefault="00C847E6" w:rsidP="00216984">
            <w:pPr>
              <w:tabs>
                <w:tab w:val="left" w:pos="900"/>
              </w:tabs>
              <w:spacing w:after="120"/>
              <w:rPr>
                <w:i/>
              </w:rPr>
            </w:pPr>
            <w:r w:rsidRPr="00D93E11">
              <w:rPr>
                <w:i/>
              </w:rPr>
              <w:t>13</w:t>
            </w:r>
          </w:p>
        </w:tc>
        <w:tc>
          <w:tcPr>
            <w:tcW w:w="576" w:type="dxa"/>
          </w:tcPr>
          <w:p w:rsidR="00C847E6" w:rsidRPr="00D93E11" w:rsidRDefault="00C847E6" w:rsidP="00216984">
            <w:pPr>
              <w:tabs>
                <w:tab w:val="left" w:pos="900"/>
              </w:tabs>
              <w:spacing w:after="120"/>
              <w:rPr>
                <w:i/>
              </w:rPr>
            </w:pPr>
            <w:r w:rsidRPr="00D93E11">
              <w:rPr>
                <w:i/>
              </w:rPr>
              <w:t>15</w:t>
            </w:r>
          </w:p>
        </w:tc>
        <w:tc>
          <w:tcPr>
            <w:tcW w:w="576" w:type="dxa"/>
          </w:tcPr>
          <w:p w:rsidR="00C847E6" w:rsidRPr="00D93E11" w:rsidRDefault="00C847E6" w:rsidP="00216984">
            <w:pPr>
              <w:tabs>
                <w:tab w:val="left" w:pos="900"/>
              </w:tabs>
              <w:spacing w:after="120"/>
              <w:rPr>
                <w:i/>
              </w:rPr>
            </w:pPr>
            <w:r w:rsidRPr="00D93E11">
              <w:rPr>
                <w:i/>
              </w:rPr>
              <w:t>16</w:t>
            </w:r>
          </w:p>
        </w:tc>
        <w:tc>
          <w:tcPr>
            <w:tcW w:w="576" w:type="dxa"/>
          </w:tcPr>
          <w:p w:rsidR="00C847E6" w:rsidRPr="00D93E11" w:rsidRDefault="00C847E6" w:rsidP="00216984">
            <w:pPr>
              <w:tabs>
                <w:tab w:val="left" w:pos="900"/>
              </w:tabs>
              <w:spacing w:after="120"/>
              <w:rPr>
                <w:i/>
              </w:rPr>
            </w:pPr>
            <w:r w:rsidRPr="00D93E11">
              <w:rPr>
                <w:i/>
              </w:rPr>
              <w:t>16</w:t>
            </w:r>
          </w:p>
        </w:tc>
        <w:tc>
          <w:tcPr>
            <w:tcW w:w="576" w:type="dxa"/>
          </w:tcPr>
          <w:p w:rsidR="00C847E6" w:rsidRPr="00D93E11" w:rsidRDefault="00C847E6" w:rsidP="00216984">
            <w:pPr>
              <w:tabs>
                <w:tab w:val="left" w:pos="900"/>
              </w:tabs>
              <w:spacing w:after="120"/>
              <w:rPr>
                <w:i/>
              </w:rPr>
            </w:pPr>
            <w:r w:rsidRPr="00D93E11">
              <w:rPr>
                <w:i/>
              </w:rPr>
              <w:t>18</w:t>
            </w:r>
          </w:p>
        </w:tc>
        <w:tc>
          <w:tcPr>
            <w:tcW w:w="576" w:type="dxa"/>
          </w:tcPr>
          <w:p w:rsidR="00C847E6" w:rsidRPr="00D93E11" w:rsidRDefault="00C847E6" w:rsidP="00216984">
            <w:pPr>
              <w:tabs>
                <w:tab w:val="left" w:pos="900"/>
              </w:tabs>
              <w:spacing w:after="120"/>
              <w:rPr>
                <w:i/>
              </w:rPr>
            </w:pPr>
            <w:r w:rsidRPr="00D93E11">
              <w:rPr>
                <w:i/>
              </w:rPr>
              <w:t>19</w:t>
            </w:r>
          </w:p>
        </w:tc>
        <w:tc>
          <w:tcPr>
            <w:tcW w:w="576" w:type="dxa"/>
          </w:tcPr>
          <w:p w:rsidR="00C847E6" w:rsidRPr="00D93E11" w:rsidRDefault="00C847E6" w:rsidP="00216984">
            <w:pPr>
              <w:tabs>
                <w:tab w:val="left" w:pos="900"/>
              </w:tabs>
              <w:spacing w:after="120"/>
              <w:rPr>
                <w:i/>
              </w:rPr>
            </w:pPr>
            <w:r w:rsidRPr="00D93E11">
              <w:rPr>
                <w:i/>
              </w:rPr>
              <w:t>20</w:t>
            </w:r>
          </w:p>
        </w:tc>
        <w:tc>
          <w:tcPr>
            <w:tcW w:w="576" w:type="dxa"/>
          </w:tcPr>
          <w:p w:rsidR="00C847E6" w:rsidRPr="00D93E11" w:rsidRDefault="00C847E6" w:rsidP="00216984">
            <w:pPr>
              <w:tabs>
                <w:tab w:val="left" w:pos="900"/>
              </w:tabs>
              <w:spacing w:after="120"/>
              <w:rPr>
                <w:i/>
              </w:rPr>
            </w:pPr>
            <w:r w:rsidRPr="00D93E11">
              <w:rPr>
                <w:i/>
              </w:rPr>
              <w:t>20</w:t>
            </w:r>
          </w:p>
        </w:tc>
      </w:tr>
    </w:tbl>
    <w:p w:rsidR="00C847E6" w:rsidRDefault="00C847E6" w:rsidP="00216984">
      <w:pPr>
        <w:tabs>
          <w:tab w:val="left" w:pos="900"/>
        </w:tabs>
        <w:spacing w:after="120"/>
        <w:ind w:left="708"/>
      </w:pPr>
      <w:r w:rsidRPr="009B2006">
        <w:rPr>
          <w:i/>
        </w:rPr>
        <w:t>Yukarıdaki veri setinde yaşın aritmetik ortalaması (10+13+15+16+</w:t>
      </w:r>
      <w:r w:rsidR="00482E5A">
        <w:rPr>
          <w:i/>
        </w:rPr>
        <w:t>16+</w:t>
      </w:r>
      <w:r w:rsidRPr="009B2006">
        <w:rPr>
          <w:i/>
        </w:rPr>
        <w:t>18+19+20+20)/9 = 16,33’tür.</w:t>
      </w:r>
    </w:p>
    <w:p w:rsidR="00C847E6" w:rsidRDefault="00C847E6" w:rsidP="00216984">
      <w:pPr>
        <w:tabs>
          <w:tab w:val="left" w:pos="900"/>
        </w:tabs>
        <w:spacing w:after="120"/>
      </w:pPr>
    </w:p>
    <w:p w:rsidR="00C847E6" w:rsidRDefault="00C847E6" w:rsidP="00216984">
      <w:pPr>
        <w:pStyle w:val="Balk2"/>
      </w:pPr>
      <w:bookmarkStart w:id="6" w:name="_Toc231634922"/>
      <w:r>
        <w:t>Ortanca</w:t>
      </w:r>
      <w:bookmarkEnd w:id="6"/>
    </w:p>
    <w:p w:rsidR="00C847E6" w:rsidRDefault="00C847E6" w:rsidP="00216984">
      <w:pPr>
        <w:tabs>
          <w:tab w:val="left" w:pos="900"/>
        </w:tabs>
        <w:spacing w:after="120"/>
      </w:pPr>
      <w:r>
        <w:t xml:space="preserve">Verilerimizi büyükten küçüğe doğru sıraladığımızda ortadaki değere </w:t>
      </w:r>
      <w:r w:rsidRPr="005B5BAE">
        <w:rPr>
          <w:b/>
        </w:rPr>
        <w:t>ortanca</w:t>
      </w:r>
      <w:r>
        <w:t xml:space="preserve"> denir. Eğer veri adedimiz çift sayı ise ortadaki iki değerin ortalaması alınır. Örn.: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76"/>
        <w:gridCol w:w="576"/>
        <w:gridCol w:w="576"/>
        <w:gridCol w:w="576"/>
        <w:gridCol w:w="576"/>
        <w:gridCol w:w="576"/>
        <w:gridCol w:w="576"/>
        <w:gridCol w:w="576"/>
        <w:gridCol w:w="576"/>
      </w:tblGrid>
      <w:tr w:rsidR="00C847E6" w:rsidRPr="00D93E11" w:rsidTr="002B771D">
        <w:tc>
          <w:tcPr>
            <w:tcW w:w="1101" w:type="dxa"/>
          </w:tcPr>
          <w:p w:rsidR="00C847E6" w:rsidRPr="00D93E11" w:rsidRDefault="00C847E6" w:rsidP="00216984">
            <w:pPr>
              <w:tabs>
                <w:tab w:val="left" w:pos="900"/>
              </w:tabs>
              <w:spacing w:after="120"/>
              <w:rPr>
                <w:i/>
              </w:rPr>
            </w:pPr>
            <w:r w:rsidRPr="00D93E11">
              <w:rPr>
                <w:i/>
              </w:rPr>
              <w:lastRenderedPageBreak/>
              <w:t>Birey no</w:t>
            </w:r>
          </w:p>
        </w:tc>
        <w:tc>
          <w:tcPr>
            <w:tcW w:w="576" w:type="dxa"/>
          </w:tcPr>
          <w:p w:rsidR="00C847E6" w:rsidRPr="00D93E11" w:rsidRDefault="00C847E6" w:rsidP="00216984">
            <w:pPr>
              <w:tabs>
                <w:tab w:val="left" w:pos="900"/>
              </w:tabs>
              <w:spacing w:after="120"/>
              <w:rPr>
                <w:i/>
              </w:rPr>
            </w:pPr>
            <w:r w:rsidRPr="00D93E11">
              <w:rPr>
                <w:i/>
              </w:rPr>
              <w:t>1</w:t>
            </w:r>
          </w:p>
        </w:tc>
        <w:tc>
          <w:tcPr>
            <w:tcW w:w="576" w:type="dxa"/>
          </w:tcPr>
          <w:p w:rsidR="00C847E6" w:rsidRPr="00D93E11" w:rsidRDefault="00C847E6" w:rsidP="00216984">
            <w:pPr>
              <w:tabs>
                <w:tab w:val="left" w:pos="900"/>
              </w:tabs>
              <w:spacing w:after="120"/>
              <w:rPr>
                <w:i/>
              </w:rPr>
            </w:pPr>
            <w:r w:rsidRPr="00D93E11">
              <w:rPr>
                <w:i/>
              </w:rPr>
              <w:t>2</w:t>
            </w:r>
          </w:p>
        </w:tc>
        <w:tc>
          <w:tcPr>
            <w:tcW w:w="576" w:type="dxa"/>
          </w:tcPr>
          <w:p w:rsidR="00C847E6" w:rsidRPr="00D93E11" w:rsidRDefault="00C847E6" w:rsidP="00216984">
            <w:pPr>
              <w:tabs>
                <w:tab w:val="left" w:pos="900"/>
              </w:tabs>
              <w:spacing w:after="120"/>
              <w:rPr>
                <w:i/>
              </w:rPr>
            </w:pPr>
            <w:r w:rsidRPr="00D93E11">
              <w:rPr>
                <w:i/>
              </w:rPr>
              <w:t>3</w:t>
            </w:r>
          </w:p>
        </w:tc>
        <w:tc>
          <w:tcPr>
            <w:tcW w:w="576" w:type="dxa"/>
          </w:tcPr>
          <w:p w:rsidR="00C847E6" w:rsidRPr="00D93E11" w:rsidRDefault="00C847E6" w:rsidP="00216984">
            <w:pPr>
              <w:tabs>
                <w:tab w:val="left" w:pos="900"/>
              </w:tabs>
              <w:spacing w:after="120"/>
              <w:rPr>
                <w:i/>
              </w:rPr>
            </w:pPr>
            <w:r w:rsidRPr="00D93E11">
              <w:rPr>
                <w:i/>
              </w:rPr>
              <w:t>4</w:t>
            </w:r>
          </w:p>
        </w:tc>
        <w:tc>
          <w:tcPr>
            <w:tcW w:w="576" w:type="dxa"/>
          </w:tcPr>
          <w:p w:rsidR="00C847E6" w:rsidRPr="00D93E11" w:rsidRDefault="00C847E6" w:rsidP="00216984">
            <w:pPr>
              <w:tabs>
                <w:tab w:val="left" w:pos="900"/>
              </w:tabs>
              <w:spacing w:after="120"/>
              <w:rPr>
                <w:i/>
              </w:rPr>
            </w:pPr>
            <w:r w:rsidRPr="00D93E11">
              <w:rPr>
                <w:i/>
              </w:rPr>
              <w:t>5</w:t>
            </w:r>
          </w:p>
        </w:tc>
        <w:tc>
          <w:tcPr>
            <w:tcW w:w="576" w:type="dxa"/>
          </w:tcPr>
          <w:p w:rsidR="00C847E6" w:rsidRPr="00D93E11" w:rsidRDefault="00C847E6" w:rsidP="00216984">
            <w:pPr>
              <w:tabs>
                <w:tab w:val="left" w:pos="900"/>
              </w:tabs>
              <w:spacing w:after="120"/>
              <w:rPr>
                <w:i/>
              </w:rPr>
            </w:pPr>
            <w:r w:rsidRPr="00D93E11">
              <w:rPr>
                <w:i/>
              </w:rPr>
              <w:t>6</w:t>
            </w:r>
          </w:p>
        </w:tc>
        <w:tc>
          <w:tcPr>
            <w:tcW w:w="576" w:type="dxa"/>
          </w:tcPr>
          <w:p w:rsidR="00C847E6" w:rsidRPr="00D93E11" w:rsidRDefault="00C847E6" w:rsidP="00216984">
            <w:pPr>
              <w:tabs>
                <w:tab w:val="left" w:pos="900"/>
              </w:tabs>
              <w:spacing w:after="120"/>
              <w:rPr>
                <w:i/>
              </w:rPr>
            </w:pPr>
            <w:r w:rsidRPr="00D93E11">
              <w:rPr>
                <w:i/>
              </w:rPr>
              <w:t>7</w:t>
            </w:r>
          </w:p>
        </w:tc>
        <w:tc>
          <w:tcPr>
            <w:tcW w:w="576" w:type="dxa"/>
          </w:tcPr>
          <w:p w:rsidR="00C847E6" w:rsidRPr="00D93E11" w:rsidRDefault="00C847E6" w:rsidP="00216984">
            <w:pPr>
              <w:tabs>
                <w:tab w:val="left" w:pos="900"/>
              </w:tabs>
              <w:spacing w:after="120"/>
              <w:rPr>
                <w:i/>
              </w:rPr>
            </w:pPr>
            <w:r w:rsidRPr="00D93E11">
              <w:rPr>
                <w:i/>
              </w:rPr>
              <w:t>8</w:t>
            </w:r>
          </w:p>
        </w:tc>
        <w:tc>
          <w:tcPr>
            <w:tcW w:w="576" w:type="dxa"/>
          </w:tcPr>
          <w:p w:rsidR="00C847E6" w:rsidRPr="00D93E11" w:rsidRDefault="00C847E6" w:rsidP="00216984">
            <w:pPr>
              <w:tabs>
                <w:tab w:val="left" w:pos="900"/>
              </w:tabs>
              <w:spacing w:after="120"/>
              <w:rPr>
                <w:i/>
              </w:rPr>
            </w:pPr>
            <w:r w:rsidRPr="00D93E11">
              <w:rPr>
                <w:i/>
              </w:rPr>
              <w:t>9</w:t>
            </w:r>
          </w:p>
        </w:tc>
      </w:tr>
      <w:tr w:rsidR="00C847E6" w:rsidRPr="00D93E11" w:rsidTr="002B771D">
        <w:tc>
          <w:tcPr>
            <w:tcW w:w="1101" w:type="dxa"/>
          </w:tcPr>
          <w:p w:rsidR="00C847E6" w:rsidRPr="00D93E11" w:rsidRDefault="00C847E6" w:rsidP="00216984">
            <w:pPr>
              <w:tabs>
                <w:tab w:val="left" w:pos="900"/>
              </w:tabs>
              <w:spacing w:after="120"/>
              <w:rPr>
                <w:i/>
              </w:rPr>
            </w:pPr>
            <w:r w:rsidRPr="00D93E11">
              <w:rPr>
                <w:i/>
              </w:rPr>
              <w:t>Yaş</w:t>
            </w:r>
          </w:p>
        </w:tc>
        <w:tc>
          <w:tcPr>
            <w:tcW w:w="576" w:type="dxa"/>
          </w:tcPr>
          <w:p w:rsidR="00C847E6" w:rsidRPr="00D93E11" w:rsidRDefault="00C847E6" w:rsidP="00216984">
            <w:pPr>
              <w:tabs>
                <w:tab w:val="left" w:pos="900"/>
              </w:tabs>
              <w:spacing w:after="120"/>
              <w:rPr>
                <w:i/>
              </w:rPr>
            </w:pPr>
            <w:r w:rsidRPr="00D93E11">
              <w:rPr>
                <w:i/>
              </w:rPr>
              <w:t>10</w:t>
            </w:r>
          </w:p>
        </w:tc>
        <w:tc>
          <w:tcPr>
            <w:tcW w:w="576" w:type="dxa"/>
          </w:tcPr>
          <w:p w:rsidR="00C847E6" w:rsidRPr="00D93E11" w:rsidRDefault="00C847E6" w:rsidP="00216984">
            <w:pPr>
              <w:tabs>
                <w:tab w:val="left" w:pos="900"/>
              </w:tabs>
              <w:spacing w:after="120"/>
              <w:rPr>
                <w:i/>
              </w:rPr>
            </w:pPr>
            <w:r w:rsidRPr="00D93E11">
              <w:rPr>
                <w:i/>
              </w:rPr>
              <w:t>13</w:t>
            </w:r>
          </w:p>
        </w:tc>
        <w:tc>
          <w:tcPr>
            <w:tcW w:w="576" w:type="dxa"/>
          </w:tcPr>
          <w:p w:rsidR="00C847E6" w:rsidRPr="00D93E11" w:rsidRDefault="00C847E6" w:rsidP="00216984">
            <w:pPr>
              <w:tabs>
                <w:tab w:val="left" w:pos="900"/>
              </w:tabs>
              <w:spacing w:after="120"/>
              <w:rPr>
                <w:i/>
              </w:rPr>
            </w:pPr>
            <w:r w:rsidRPr="00D93E11">
              <w:rPr>
                <w:i/>
              </w:rPr>
              <w:t>15</w:t>
            </w:r>
          </w:p>
        </w:tc>
        <w:tc>
          <w:tcPr>
            <w:tcW w:w="576" w:type="dxa"/>
          </w:tcPr>
          <w:p w:rsidR="00C847E6" w:rsidRPr="00D93E11" w:rsidRDefault="00C847E6" w:rsidP="00216984">
            <w:pPr>
              <w:tabs>
                <w:tab w:val="left" w:pos="900"/>
              </w:tabs>
              <w:spacing w:after="120"/>
              <w:rPr>
                <w:i/>
              </w:rPr>
            </w:pPr>
            <w:r w:rsidRPr="00D93E11">
              <w:rPr>
                <w:i/>
              </w:rPr>
              <w:t>16</w:t>
            </w:r>
          </w:p>
        </w:tc>
        <w:tc>
          <w:tcPr>
            <w:tcW w:w="576" w:type="dxa"/>
          </w:tcPr>
          <w:p w:rsidR="00C847E6" w:rsidRPr="00D93E11" w:rsidRDefault="00C847E6" w:rsidP="00216984">
            <w:pPr>
              <w:tabs>
                <w:tab w:val="left" w:pos="900"/>
              </w:tabs>
              <w:spacing w:after="120"/>
              <w:rPr>
                <w:i/>
              </w:rPr>
            </w:pPr>
            <w:r w:rsidRPr="00D93E11">
              <w:rPr>
                <w:i/>
              </w:rPr>
              <w:t>16</w:t>
            </w:r>
          </w:p>
        </w:tc>
        <w:tc>
          <w:tcPr>
            <w:tcW w:w="576" w:type="dxa"/>
          </w:tcPr>
          <w:p w:rsidR="00C847E6" w:rsidRPr="00D93E11" w:rsidRDefault="00C847E6" w:rsidP="00216984">
            <w:pPr>
              <w:tabs>
                <w:tab w:val="left" w:pos="900"/>
              </w:tabs>
              <w:spacing w:after="120"/>
              <w:rPr>
                <w:i/>
              </w:rPr>
            </w:pPr>
            <w:r w:rsidRPr="00D93E11">
              <w:rPr>
                <w:i/>
              </w:rPr>
              <w:t>18</w:t>
            </w:r>
          </w:p>
        </w:tc>
        <w:tc>
          <w:tcPr>
            <w:tcW w:w="576" w:type="dxa"/>
          </w:tcPr>
          <w:p w:rsidR="00C847E6" w:rsidRPr="00D93E11" w:rsidRDefault="00C847E6" w:rsidP="00216984">
            <w:pPr>
              <w:tabs>
                <w:tab w:val="left" w:pos="900"/>
              </w:tabs>
              <w:spacing w:after="120"/>
              <w:rPr>
                <w:i/>
              </w:rPr>
            </w:pPr>
            <w:r w:rsidRPr="00D93E11">
              <w:rPr>
                <w:i/>
              </w:rPr>
              <w:t>19</w:t>
            </w:r>
          </w:p>
        </w:tc>
        <w:tc>
          <w:tcPr>
            <w:tcW w:w="576" w:type="dxa"/>
          </w:tcPr>
          <w:p w:rsidR="00C847E6" w:rsidRPr="00D93E11" w:rsidRDefault="00C847E6" w:rsidP="00216984">
            <w:pPr>
              <w:tabs>
                <w:tab w:val="left" w:pos="900"/>
              </w:tabs>
              <w:spacing w:after="120"/>
              <w:rPr>
                <w:i/>
              </w:rPr>
            </w:pPr>
            <w:r w:rsidRPr="00D93E11">
              <w:rPr>
                <w:i/>
              </w:rPr>
              <w:t>20</w:t>
            </w:r>
          </w:p>
        </w:tc>
        <w:tc>
          <w:tcPr>
            <w:tcW w:w="576" w:type="dxa"/>
          </w:tcPr>
          <w:p w:rsidR="00C847E6" w:rsidRPr="00D93E11" w:rsidRDefault="00C847E6" w:rsidP="00216984">
            <w:pPr>
              <w:tabs>
                <w:tab w:val="left" w:pos="900"/>
              </w:tabs>
              <w:spacing w:after="120"/>
              <w:rPr>
                <w:i/>
              </w:rPr>
            </w:pPr>
            <w:r w:rsidRPr="00D93E11">
              <w:rPr>
                <w:i/>
              </w:rPr>
              <w:t>20</w:t>
            </w:r>
          </w:p>
        </w:tc>
      </w:tr>
    </w:tbl>
    <w:p w:rsidR="00C847E6" w:rsidRPr="009B2006" w:rsidRDefault="00C847E6" w:rsidP="00216984">
      <w:pPr>
        <w:tabs>
          <w:tab w:val="left" w:pos="900"/>
        </w:tabs>
        <w:spacing w:after="120"/>
        <w:ind w:left="708"/>
        <w:rPr>
          <w:i/>
        </w:rPr>
      </w:pPr>
      <w:r w:rsidRPr="009B2006">
        <w:rPr>
          <w:i/>
        </w:rPr>
        <w:t>Yukarıdaki veri setinde yaşın ortanca değeri 5 numaralı bireyin yaşı olan 16’dır.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76"/>
        <w:gridCol w:w="576"/>
        <w:gridCol w:w="576"/>
        <w:gridCol w:w="576"/>
        <w:gridCol w:w="576"/>
        <w:gridCol w:w="576"/>
        <w:gridCol w:w="576"/>
        <w:gridCol w:w="576"/>
        <w:gridCol w:w="576"/>
        <w:gridCol w:w="576"/>
      </w:tblGrid>
      <w:tr w:rsidR="00C847E6" w:rsidRPr="00D93E11" w:rsidTr="002B771D">
        <w:tc>
          <w:tcPr>
            <w:tcW w:w="1101" w:type="dxa"/>
          </w:tcPr>
          <w:p w:rsidR="00C847E6" w:rsidRPr="00D93E11" w:rsidRDefault="00C847E6" w:rsidP="00216984">
            <w:pPr>
              <w:tabs>
                <w:tab w:val="left" w:pos="900"/>
              </w:tabs>
              <w:spacing w:after="120"/>
              <w:rPr>
                <w:i/>
              </w:rPr>
            </w:pPr>
            <w:r w:rsidRPr="00D93E11">
              <w:rPr>
                <w:i/>
              </w:rPr>
              <w:t>Birey no</w:t>
            </w:r>
          </w:p>
        </w:tc>
        <w:tc>
          <w:tcPr>
            <w:tcW w:w="576" w:type="dxa"/>
          </w:tcPr>
          <w:p w:rsidR="00C847E6" w:rsidRPr="00D93E11" w:rsidRDefault="00C847E6" w:rsidP="00216984">
            <w:pPr>
              <w:tabs>
                <w:tab w:val="left" w:pos="900"/>
              </w:tabs>
              <w:spacing w:after="120"/>
              <w:rPr>
                <w:i/>
              </w:rPr>
            </w:pPr>
            <w:r w:rsidRPr="00D93E11">
              <w:rPr>
                <w:i/>
              </w:rPr>
              <w:t>1</w:t>
            </w:r>
          </w:p>
        </w:tc>
        <w:tc>
          <w:tcPr>
            <w:tcW w:w="576" w:type="dxa"/>
          </w:tcPr>
          <w:p w:rsidR="00C847E6" w:rsidRPr="00D93E11" w:rsidRDefault="00C847E6" w:rsidP="00216984">
            <w:pPr>
              <w:tabs>
                <w:tab w:val="left" w:pos="900"/>
              </w:tabs>
              <w:spacing w:after="120"/>
              <w:rPr>
                <w:i/>
              </w:rPr>
            </w:pPr>
            <w:r w:rsidRPr="00D93E11">
              <w:rPr>
                <w:i/>
              </w:rPr>
              <w:t>2</w:t>
            </w:r>
          </w:p>
        </w:tc>
        <w:tc>
          <w:tcPr>
            <w:tcW w:w="576" w:type="dxa"/>
          </w:tcPr>
          <w:p w:rsidR="00C847E6" w:rsidRPr="00D93E11" w:rsidRDefault="00C847E6" w:rsidP="00216984">
            <w:pPr>
              <w:tabs>
                <w:tab w:val="left" w:pos="900"/>
              </w:tabs>
              <w:spacing w:after="120"/>
              <w:rPr>
                <w:i/>
              </w:rPr>
            </w:pPr>
            <w:r w:rsidRPr="00D93E11">
              <w:rPr>
                <w:i/>
              </w:rPr>
              <w:t>3</w:t>
            </w:r>
          </w:p>
        </w:tc>
        <w:tc>
          <w:tcPr>
            <w:tcW w:w="576" w:type="dxa"/>
          </w:tcPr>
          <w:p w:rsidR="00C847E6" w:rsidRPr="00D93E11" w:rsidRDefault="00C847E6" w:rsidP="00216984">
            <w:pPr>
              <w:tabs>
                <w:tab w:val="left" w:pos="900"/>
              </w:tabs>
              <w:spacing w:after="120"/>
              <w:rPr>
                <w:i/>
              </w:rPr>
            </w:pPr>
            <w:r w:rsidRPr="00D93E11">
              <w:rPr>
                <w:i/>
              </w:rPr>
              <w:t>4</w:t>
            </w:r>
          </w:p>
        </w:tc>
        <w:tc>
          <w:tcPr>
            <w:tcW w:w="576" w:type="dxa"/>
          </w:tcPr>
          <w:p w:rsidR="00C847E6" w:rsidRPr="00D93E11" w:rsidRDefault="00C847E6" w:rsidP="00216984">
            <w:pPr>
              <w:tabs>
                <w:tab w:val="left" w:pos="900"/>
              </w:tabs>
              <w:spacing w:after="120"/>
              <w:rPr>
                <w:i/>
              </w:rPr>
            </w:pPr>
            <w:r w:rsidRPr="00D93E11">
              <w:rPr>
                <w:i/>
              </w:rPr>
              <w:t>5</w:t>
            </w:r>
          </w:p>
        </w:tc>
        <w:tc>
          <w:tcPr>
            <w:tcW w:w="576" w:type="dxa"/>
          </w:tcPr>
          <w:p w:rsidR="00C847E6" w:rsidRPr="00D93E11" w:rsidRDefault="00C847E6" w:rsidP="00216984">
            <w:pPr>
              <w:tabs>
                <w:tab w:val="left" w:pos="900"/>
              </w:tabs>
              <w:spacing w:after="120"/>
              <w:rPr>
                <w:i/>
              </w:rPr>
            </w:pPr>
            <w:r w:rsidRPr="00D93E11">
              <w:rPr>
                <w:i/>
              </w:rPr>
              <w:t>6</w:t>
            </w:r>
          </w:p>
        </w:tc>
        <w:tc>
          <w:tcPr>
            <w:tcW w:w="576" w:type="dxa"/>
          </w:tcPr>
          <w:p w:rsidR="00C847E6" w:rsidRPr="00D93E11" w:rsidRDefault="00C847E6" w:rsidP="00216984">
            <w:pPr>
              <w:tabs>
                <w:tab w:val="left" w:pos="900"/>
              </w:tabs>
              <w:spacing w:after="120"/>
              <w:rPr>
                <w:i/>
              </w:rPr>
            </w:pPr>
            <w:r w:rsidRPr="00D93E11">
              <w:rPr>
                <w:i/>
              </w:rPr>
              <w:t>7</w:t>
            </w:r>
          </w:p>
        </w:tc>
        <w:tc>
          <w:tcPr>
            <w:tcW w:w="576" w:type="dxa"/>
          </w:tcPr>
          <w:p w:rsidR="00C847E6" w:rsidRPr="00D93E11" w:rsidRDefault="00C847E6" w:rsidP="00216984">
            <w:pPr>
              <w:tabs>
                <w:tab w:val="left" w:pos="900"/>
              </w:tabs>
              <w:spacing w:after="120"/>
              <w:rPr>
                <w:i/>
              </w:rPr>
            </w:pPr>
            <w:r w:rsidRPr="00D93E11">
              <w:rPr>
                <w:i/>
              </w:rPr>
              <w:t>8</w:t>
            </w:r>
          </w:p>
        </w:tc>
        <w:tc>
          <w:tcPr>
            <w:tcW w:w="576" w:type="dxa"/>
          </w:tcPr>
          <w:p w:rsidR="00C847E6" w:rsidRPr="00D93E11" w:rsidRDefault="00C847E6" w:rsidP="00216984">
            <w:pPr>
              <w:tabs>
                <w:tab w:val="left" w:pos="900"/>
              </w:tabs>
              <w:spacing w:after="120"/>
              <w:rPr>
                <w:i/>
              </w:rPr>
            </w:pPr>
            <w:r w:rsidRPr="00D93E11">
              <w:rPr>
                <w:i/>
              </w:rPr>
              <w:t>9</w:t>
            </w:r>
          </w:p>
        </w:tc>
        <w:tc>
          <w:tcPr>
            <w:tcW w:w="576" w:type="dxa"/>
          </w:tcPr>
          <w:p w:rsidR="00C847E6" w:rsidRPr="00D93E11" w:rsidRDefault="00C847E6" w:rsidP="00216984">
            <w:pPr>
              <w:tabs>
                <w:tab w:val="left" w:pos="900"/>
              </w:tabs>
              <w:spacing w:after="120"/>
              <w:rPr>
                <w:i/>
              </w:rPr>
            </w:pPr>
            <w:r w:rsidRPr="00D93E11">
              <w:rPr>
                <w:i/>
              </w:rPr>
              <w:t>10</w:t>
            </w:r>
          </w:p>
        </w:tc>
      </w:tr>
      <w:tr w:rsidR="00C847E6" w:rsidRPr="00D93E11" w:rsidTr="002B771D">
        <w:tc>
          <w:tcPr>
            <w:tcW w:w="1101" w:type="dxa"/>
          </w:tcPr>
          <w:p w:rsidR="00C847E6" w:rsidRPr="00D93E11" w:rsidRDefault="00C847E6" w:rsidP="00216984">
            <w:pPr>
              <w:tabs>
                <w:tab w:val="left" w:pos="900"/>
              </w:tabs>
              <w:spacing w:after="120"/>
              <w:rPr>
                <w:i/>
              </w:rPr>
            </w:pPr>
            <w:r w:rsidRPr="00D93E11">
              <w:rPr>
                <w:i/>
              </w:rPr>
              <w:t>Yaş</w:t>
            </w:r>
          </w:p>
        </w:tc>
        <w:tc>
          <w:tcPr>
            <w:tcW w:w="576" w:type="dxa"/>
          </w:tcPr>
          <w:p w:rsidR="00C847E6" w:rsidRPr="00D93E11" w:rsidRDefault="00C847E6" w:rsidP="00216984">
            <w:pPr>
              <w:tabs>
                <w:tab w:val="left" w:pos="900"/>
              </w:tabs>
              <w:spacing w:after="120"/>
              <w:rPr>
                <w:i/>
              </w:rPr>
            </w:pPr>
            <w:r w:rsidRPr="00D93E11">
              <w:rPr>
                <w:i/>
              </w:rPr>
              <w:t>10</w:t>
            </w:r>
          </w:p>
        </w:tc>
        <w:tc>
          <w:tcPr>
            <w:tcW w:w="576" w:type="dxa"/>
          </w:tcPr>
          <w:p w:rsidR="00C847E6" w:rsidRPr="00D93E11" w:rsidRDefault="00C847E6" w:rsidP="00216984">
            <w:pPr>
              <w:tabs>
                <w:tab w:val="left" w:pos="900"/>
              </w:tabs>
              <w:spacing w:after="120"/>
              <w:rPr>
                <w:i/>
              </w:rPr>
            </w:pPr>
            <w:r w:rsidRPr="00D93E11">
              <w:rPr>
                <w:i/>
              </w:rPr>
              <w:t>13</w:t>
            </w:r>
          </w:p>
        </w:tc>
        <w:tc>
          <w:tcPr>
            <w:tcW w:w="576" w:type="dxa"/>
          </w:tcPr>
          <w:p w:rsidR="00C847E6" w:rsidRPr="00D93E11" w:rsidRDefault="00C847E6" w:rsidP="00216984">
            <w:pPr>
              <w:tabs>
                <w:tab w:val="left" w:pos="900"/>
              </w:tabs>
              <w:spacing w:after="120"/>
              <w:rPr>
                <w:i/>
              </w:rPr>
            </w:pPr>
            <w:r w:rsidRPr="00D93E11">
              <w:rPr>
                <w:i/>
              </w:rPr>
              <w:t>15</w:t>
            </w:r>
          </w:p>
        </w:tc>
        <w:tc>
          <w:tcPr>
            <w:tcW w:w="576" w:type="dxa"/>
          </w:tcPr>
          <w:p w:rsidR="00C847E6" w:rsidRPr="00D93E11" w:rsidRDefault="00C847E6" w:rsidP="00216984">
            <w:pPr>
              <w:tabs>
                <w:tab w:val="left" w:pos="900"/>
              </w:tabs>
              <w:spacing w:after="120"/>
              <w:rPr>
                <w:i/>
              </w:rPr>
            </w:pPr>
            <w:r w:rsidRPr="00D93E11">
              <w:rPr>
                <w:i/>
              </w:rPr>
              <w:t>16</w:t>
            </w:r>
          </w:p>
        </w:tc>
        <w:tc>
          <w:tcPr>
            <w:tcW w:w="576" w:type="dxa"/>
          </w:tcPr>
          <w:p w:rsidR="00C847E6" w:rsidRPr="00D93E11" w:rsidRDefault="00C847E6" w:rsidP="00216984">
            <w:pPr>
              <w:tabs>
                <w:tab w:val="left" w:pos="900"/>
              </w:tabs>
              <w:spacing w:after="120"/>
              <w:rPr>
                <w:i/>
              </w:rPr>
            </w:pPr>
            <w:r w:rsidRPr="00D93E11">
              <w:rPr>
                <w:i/>
              </w:rPr>
              <w:t>16</w:t>
            </w:r>
          </w:p>
        </w:tc>
        <w:tc>
          <w:tcPr>
            <w:tcW w:w="576" w:type="dxa"/>
          </w:tcPr>
          <w:p w:rsidR="00C847E6" w:rsidRPr="00D93E11" w:rsidRDefault="00C847E6" w:rsidP="00216984">
            <w:pPr>
              <w:tabs>
                <w:tab w:val="left" w:pos="900"/>
              </w:tabs>
              <w:spacing w:after="120"/>
              <w:rPr>
                <w:i/>
              </w:rPr>
            </w:pPr>
            <w:r w:rsidRPr="00D93E11">
              <w:rPr>
                <w:i/>
              </w:rPr>
              <w:t>18</w:t>
            </w:r>
          </w:p>
        </w:tc>
        <w:tc>
          <w:tcPr>
            <w:tcW w:w="576" w:type="dxa"/>
          </w:tcPr>
          <w:p w:rsidR="00C847E6" w:rsidRPr="00D93E11" w:rsidRDefault="00C847E6" w:rsidP="00216984">
            <w:pPr>
              <w:tabs>
                <w:tab w:val="left" w:pos="900"/>
              </w:tabs>
              <w:spacing w:after="120"/>
              <w:rPr>
                <w:i/>
              </w:rPr>
            </w:pPr>
            <w:r w:rsidRPr="00D93E11">
              <w:rPr>
                <w:i/>
              </w:rPr>
              <w:t>19</w:t>
            </w:r>
          </w:p>
        </w:tc>
        <w:tc>
          <w:tcPr>
            <w:tcW w:w="576" w:type="dxa"/>
          </w:tcPr>
          <w:p w:rsidR="00C847E6" w:rsidRPr="00D93E11" w:rsidRDefault="00C847E6" w:rsidP="00216984">
            <w:pPr>
              <w:tabs>
                <w:tab w:val="left" w:pos="900"/>
              </w:tabs>
              <w:spacing w:after="120"/>
              <w:rPr>
                <w:i/>
              </w:rPr>
            </w:pPr>
            <w:r w:rsidRPr="00D93E11">
              <w:rPr>
                <w:i/>
              </w:rPr>
              <w:t>20</w:t>
            </w:r>
          </w:p>
        </w:tc>
        <w:tc>
          <w:tcPr>
            <w:tcW w:w="576" w:type="dxa"/>
          </w:tcPr>
          <w:p w:rsidR="00C847E6" w:rsidRPr="00D93E11" w:rsidRDefault="00C847E6" w:rsidP="00216984">
            <w:pPr>
              <w:tabs>
                <w:tab w:val="left" w:pos="900"/>
              </w:tabs>
              <w:spacing w:after="120"/>
              <w:rPr>
                <w:i/>
              </w:rPr>
            </w:pPr>
            <w:r w:rsidRPr="00D93E11">
              <w:rPr>
                <w:i/>
              </w:rPr>
              <w:t>20</w:t>
            </w:r>
          </w:p>
        </w:tc>
        <w:tc>
          <w:tcPr>
            <w:tcW w:w="576" w:type="dxa"/>
          </w:tcPr>
          <w:p w:rsidR="00C847E6" w:rsidRPr="00D93E11" w:rsidRDefault="00C847E6" w:rsidP="00216984">
            <w:pPr>
              <w:tabs>
                <w:tab w:val="left" w:pos="900"/>
              </w:tabs>
              <w:spacing w:after="120"/>
              <w:rPr>
                <w:i/>
              </w:rPr>
            </w:pPr>
            <w:r w:rsidRPr="00D93E11">
              <w:rPr>
                <w:i/>
              </w:rPr>
              <w:t>21</w:t>
            </w:r>
          </w:p>
        </w:tc>
      </w:tr>
    </w:tbl>
    <w:p w:rsidR="00C847E6" w:rsidRDefault="00C847E6" w:rsidP="00216984">
      <w:pPr>
        <w:tabs>
          <w:tab w:val="left" w:pos="900"/>
        </w:tabs>
        <w:spacing w:after="120"/>
        <w:ind w:left="708"/>
      </w:pPr>
      <w:r w:rsidRPr="009B2006">
        <w:rPr>
          <w:i/>
        </w:rPr>
        <w:t>Yukarıdaki veri setinde ise 10 adet veri olduğundan ortanca 5 ve 6. Verilerin toplanıp ikiye bölünmesiyle bulunur: (16+18)/2=17</w:t>
      </w:r>
    </w:p>
    <w:p w:rsidR="00C847E6" w:rsidRDefault="00C847E6" w:rsidP="00216984">
      <w:pPr>
        <w:pStyle w:val="Balk2"/>
      </w:pPr>
      <w:bookmarkStart w:id="7" w:name="_Toc231634923"/>
      <w:r>
        <w:t>Mod</w:t>
      </w:r>
      <w:bookmarkEnd w:id="7"/>
    </w:p>
    <w:p w:rsidR="00C847E6" w:rsidRDefault="00C847E6" w:rsidP="00216984">
      <w:pPr>
        <w:tabs>
          <w:tab w:val="left" w:pos="900"/>
        </w:tabs>
        <w:spacing w:after="120"/>
      </w:pPr>
      <w:r>
        <w:t>Mod, sık kullanılmayan bir merkezi dağılım ölçütüdür. Veri setinde en fazla tekrar eden değişkene mod denir. Veri setinde birden fazla mod olabilir. Her verinin sadece bir kez tekrarlaması halinde ise mod yoktur. Örn.: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76"/>
        <w:gridCol w:w="576"/>
        <w:gridCol w:w="576"/>
        <w:gridCol w:w="576"/>
        <w:gridCol w:w="576"/>
        <w:gridCol w:w="576"/>
        <w:gridCol w:w="576"/>
        <w:gridCol w:w="576"/>
        <w:gridCol w:w="576"/>
        <w:gridCol w:w="576"/>
      </w:tblGrid>
      <w:tr w:rsidR="00C847E6" w:rsidRPr="00D93E11" w:rsidTr="002B771D">
        <w:tc>
          <w:tcPr>
            <w:tcW w:w="1101" w:type="dxa"/>
          </w:tcPr>
          <w:p w:rsidR="00C847E6" w:rsidRPr="00D93E11" w:rsidRDefault="00C847E6" w:rsidP="00216984">
            <w:pPr>
              <w:tabs>
                <w:tab w:val="left" w:pos="900"/>
              </w:tabs>
              <w:spacing w:after="120"/>
              <w:rPr>
                <w:i/>
              </w:rPr>
            </w:pPr>
            <w:r w:rsidRPr="00D93E11">
              <w:rPr>
                <w:i/>
              </w:rPr>
              <w:t>Birey no</w:t>
            </w:r>
          </w:p>
        </w:tc>
        <w:tc>
          <w:tcPr>
            <w:tcW w:w="576" w:type="dxa"/>
          </w:tcPr>
          <w:p w:rsidR="00C847E6" w:rsidRPr="00D93E11" w:rsidRDefault="00C847E6" w:rsidP="00216984">
            <w:pPr>
              <w:tabs>
                <w:tab w:val="left" w:pos="900"/>
              </w:tabs>
              <w:spacing w:after="120"/>
              <w:rPr>
                <w:i/>
              </w:rPr>
            </w:pPr>
            <w:r w:rsidRPr="00D93E11">
              <w:rPr>
                <w:i/>
              </w:rPr>
              <w:t>1</w:t>
            </w:r>
          </w:p>
        </w:tc>
        <w:tc>
          <w:tcPr>
            <w:tcW w:w="576" w:type="dxa"/>
          </w:tcPr>
          <w:p w:rsidR="00C847E6" w:rsidRPr="00D93E11" w:rsidRDefault="00C847E6" w:rsidP="00216984">
            <w:pPr>
              <w:tabs>
                <w:tab w:val="left" w:pos="900"/>
              </w:tabs>
              <w:spacing w:after="120"/>
              <w:rPr>
                <w:i/>
              </w:rPr>
            </w:pPr>
            <w:r w:rsidRPr="00D93E11">
              <w:rPr>
                <w:i/>
              </w:rPr>
              <w:t>2</w:t>
            </w:r>
          </w:p>
        </w:tc>
        <w:tc>
          <w:tcPr>
            <w:tcW w:w="576" w:type="dxa"/>
          </w:tcPr>
          <w:p w:rsidR="00C847E6" w:rsidRPr="00D93E11" w:rsidRDefault="00C847E6" w:rsidP="00216984">
            <w:pPr>
              <w:tabs>
                <w:tab w:val="left" w:pos="900"/>
              </w:tabs>
              <w:spacing w:after="120"/>
              <w:rPr>
                <w:i/>
              </w:rPr>
            </w:pPr>
            <w:r w:rsidRPr="00D93E11">
              <w:rPr>
                <w:i/>
              </w:rPr>
              <w:t>3</w:t>
            </w:r>
          </w:p>
        </w:tc>
        <w:tc>
          <w:tcPr>
            <w:tcW w:w="576" w:type="dxa"/>
          </w:tcPr>
          <w:p w:rsidR="00C847E6" w:rsidRPr="00D93E11" w:rsidRDefault="00C847E6" w:rsidP="00216984">
            <w:pPr>
              <w:tabs>
                <w:tab w:val="left" w:pos="900"/>
              </w:tabs>
              <w:spacing w:after="120"/>
              <w:rPr>
                <w:i/>
              </w:rPr>
            </w:pPr>
            <w:r w:rsidRPr="00D93E11">
              <w:rPr>
                <w:i/>
              </w:rPr>
              <w:t>4</w:t>
            </w:r>
          </w:p>
        </w:tc>
        <w:tc>
          <w:tcPr>
            <w:tcW w:w="576" w:type="dxa"/>
          </w:tcPr>
          <w:p w:rsidR="00C847E6" w:rsidRPr="00D93E11" w:rsidRDefault="00C847E6" w:rsidP="00216984">
            <w:pPr>
              <w:tabs>
                <w:tab w:val="left" w:pos="900"/>
              </w:tabs>
              <w:spacing w:after="120"/>
              <w:rPr>
                <w:i/>
              </w:rPr>
            </w:pPr>
            <w:r w:rsidRPr="00D93E11">
              <w:rPr>
                <w:i/>
              </w:rPr>
              <w:t>5</w:t>
            </w:r>
          </w:p>
        </w:tc>
        <w:tc>
          <w:tcPr>
            <w:tcW w:w="576" w:type="dxa"/>
          </w:tcPr>
          <w:p w:rsidR="00C847E6" w:rsidRPr="00D93E11" w:rsidRDefault="00C847E6" w:rsidP="00216984">
            <w:pPr>
              <w:tabs>
                <w:tab w:val="left" w:pos="900"/>
              </w:tabs>
              <w:spacing w:after="120"/>
              <w:rPr>
                <w:i/>
              </w:rPr>
            </w:pPr>
            <w:r w:rsidRPr="00D93E11">
              <w:rPr>
                <w:i/>
              </w:rPr>
              <w:t>6</w:t>
            </w:r>
          </w:p>
        </w:tc>
        <w:tc>
          <w:tcPr>
            <w:tcW w:w="576" w:type="dxa"/>
          </w:tcPr>
          <w:p w:rsidR="00C847E6" w:rsidRPr="00D93E11" w:rsidRDefault="00C847E6" w:rsidP="00216984">
            <w:pPr>
              <w:tabs>
                <w:tab w:val="left" w:pos="900"/>
              </w:tabs>
              <w:spacing w:after="120"/>
              <w:rPr>
                <w:i/>
              </w:rPr>
            </w:pPr>
            <w:r w:rsidRPr="00D93E11">
              <w:rPr>
                <w:i/>
              </w:rPr>
              <w:t>7</w:t>
            </w:r>
          </w:p>
        </w:tc>
        <w:tc>
          <w:tcPr>
            <w:tcW w:w="576" w:type="dxa"/>
          </w:tcPr>
          <w:p w:rsidR="00C847E6" w:rsidRPr="00D93E11" w:rsidRDefault="00C847E6" w:rsidP="00216984">
            <w:pPr>
              <w:tabs>
                <w:tab w:val="left" w:pos="900"/>
              </w:tabs>
              <w:spacing w:after="120"/>
              <w:rPr>
                <w:i/>
              </w:rPr>
            </w:pPr>
            <w:r w:rsidRPr="00D93E11">
              <w:rPr>
                <w:i/>
              </w:rPr>
              <w:t>8</w:t>
            </w:r>
          </w:p>
        </w:tc>
        <w:tc>
          <w:tcPr>
            <w:tcW w:w="576" w:type="dxa"/>
          </w:tcPr>
          <w:p w:rsidR="00C847E6" w:rsidRPr="00D93E11" w:rsidRDefault="00C847E6" w:rsidP="00216984">
            <w:pPr>
              <w:tabs>
                <w:tab w:val="left" w:pos="900"/>
              </w:tabs>
              <w:spacing w:after="120"/>
              <w:rPr>
                <w:i/>
              </w:rPr>
            </w:pPr>
            <w:r w:rsidRPr="00D93E11">
              <w:rPr>
                <w:i/>
              </w:rPr>
              <w:t>9</w:t>
            </w:r>
          </w:p>
        </w:tc>
        <w:tc>
          <w:tcPr>
            <w:tcW w:w="576" w:type="dxa"/>
          </w:tcPr>
          <w:p w:rsidR="00C847E6" w:rsidRPr="00D93E11" w:rsidRDefault="00C847E6" w:rsidP="00216984">
            <w:pPr>
              <w:tabs>
                <w:tab w:val="left" w:pos="900"/>
              </w:tabs>
              <w:spacing w:after="120"/>
              <w:rPr>
                <w:i/>
              </w:rPr>
            </w:pPr>
            <w:r w:rsidRPr="00D93E11">
              <w:rPr>
                <w:i/>
              </w:rPr>
              <w:t>10</w:t>
            </w:r>
          </w:p>
        </w:tc>
      </w:tr>
      <w:tr w:rsidR="00C847E6" w:rsidRPr="00D93E11" w:rsidTr="002B771D">
        <w:tc>
          <w:tcPr>
            <w:tcW w:w="1101" w:type="dxa"/>
          </w:tcPr>
          <w:p w:rsidR="00C847E6" w:rsidRPr="00D93E11" w:rsidRDefault="00C847E6" w:rsidP="00216984">
            <w:pPr>
              <w:tabs>
                <w:tab w:val="left" w:pos="900"/>
              </w:tabs>
              <w:spacing w:after="120"/>
              <w:rPr>
                <w:i/>
              </w:rPr>
            </w:pPr>
            <w:r w:rsidRPr="00D93E11">
              <w:rPr>
                <w:i/>
              </w:rPr>
              <w:t>Yaş</w:t>
            </w:r>
          </w:p>
        </w:tc>
        <w:tc>
          <w:tcPr>
            <w:tcW w:w="576" w:type="dxa"/>
          </w:tcPr>
          <w:p w:rsidR="00C847E6" w:rsidRPr="00D93E11" w:rsidRDefault="00C847E6" w:rsidP="00216984">
            <w:pPr>
              <w:tabs>
                <w:tab w:val="left" w:pos="900"/>
              </w:tabs>
              <w:spacing w:after="120"/>
              <w:rPr>
                <w:i/>
              </w:rPr>
            </w:pPr>
            <w:r w:rsidRPr="00D93E11">
              <w:rPr>
                <w:i/>
              </w:rPr>
              <w:t>10</w:t>
            </w:r>
          </w:p>
        </w:tc>
        <w:tc>
          <w:tcPr>
            <w:tcW w:w="576" w:type="dxa"/>
          </w:tcPr>
          <w:p w:rsidR="00C847E6" w:rsidRPr="00D93E11" w:rsidRDefault="00C847E6" w:rsidP="00216984">
            <w:pPr>
              <w:tabs>
                <w:tab w:val="left" w:pos="900"/>
              </w:tabs>
              <w:spacing w:after="120"/>
              <w:rPr>
                <w:i/>
              </w:rPr>
            </w:pPr>
            <w:r w:rsidRPr="00D93E11">
              <w:rPr>
                <w:i/>
              </w:rPr>
              <w:t>13</w:t>
            </w:r>
          </w:p>
        </w:tc>
        <w:tc>
          <w:tcPr>
            <w:tcW w:w="576" w:type="dxa"/>
          </w:tcPr>
          <w:p w:rsidR="00C847E6" w:rsidRPr="00D93E11" w:rsidRDefault="00C847E6" w:rsidP="00216984">
            <w:pPr>
              <w:tabs>
                <w:tab w:val="left" w:pos="900"/>
              </w:tabs>
              <w:spacing w:after="120"/>
              <w:rPr>
                <w:i/>
              </w:rPr>
            </w:pPr>
            <w:r w:rsidRPr="00D93E11">
              <w:rPr>
                <w:i/>
              </w:rPr>
              <w:t>16</w:t>
            </w:r>
          </w:p>
        </w:tc>
        <w:tc>
          <w:tcPr>
            <w:tcW w:w="576" w:type="dxa"/>
          </w:tcPr>
          <w:p w:rsidR="00C847E6" w:rsidRPr="00D93E11" w:rsidRDefault="00C847E6" w:rsidP="00216984">
            <w:pPr>
              <w:tabs>
                <w:tab w:val="left" w:pos="900"/>
              </w:tabs>
              <w:spacing w:after="120"/>
              <w:rPr>
                <w:i/>
              </w:rPr>
            </w:pPr>
            <w:r w:rsidRPr="00D93E11">
              <w:rPr>
                <w:i/>
              </w:rPr>
              <w:t>16</w:t>
            </w:r>
          </w:p>
        </w:tc>
        <w:tc>
          <w:tcPr>
            <w:tcW w:w="576" w:type="dxa"/>
          </w:tcPr>
          <w:p w:rsidR="00C847E6" w:rsidRPr="00D93E11" w:rsidRDefault="00C847E6" w:rsidP="00216984">
            <w:pPr>
              <w:tabs>
                <w:tab w:val="left" w:pos="900"/>
              </w:tabs>
              <w:spacing w:after="120"/>
              <w:rPr>
                <w:i/>
              </w:rPr>
            </w:pPr>
            <w:r w:rsidRPr="00D93E11">
              <w:rPr>
                <w:i/>
              </w:rPr>
              <w:t>16</w:t>
            </w:r>
          </w:p>
        </w:tc>
        <w:tc>
          <w:tcPr>
            <w:tcW w:w="576" w:type="dxa"/>
          </w:tcPr>
          <w:p w:rsidR="00C847E6" w:rsidRPr="00D93E11" w:rsidRDefault="00C847E6" w:rsidP="00216984">
            <w:pPr>
              <w:tabs>
                <w:tab w:val="left" w:pos="900"/>
              </w:tabs>
              <w:spacing w:after="120"/>
              <w:rPr>
                <w:i/>
              </w:rPr>
            </w:pPr>
            <w:r w:rsidRPr="00D93E11">
              <w:rPr>
                <w:i/>
              </w:rPr>
              <w:t>18</w:t>
            </w:r>
          </w:p>
        </w:tc>
        <w:tc>
          <w:tcPr>
            <w:tcW w:w="576" w:type="dxa"/>
          </w:tcPr>
          <w:p w:rsidR="00C847E6" w:rsidRPr="00D93E11" w:rsidRDefault="00C847E6" w:rsidP="00216984">
            <w:pPr>
              <w:tabs>
                <w:tab w:val="left" w:pos="900"/>
              </w:tabs>
              <w:spacing w:after="120"/>
              <w:rPr>
                <w:i/>
              </w:rPr>
            </w:pPr>
            <w:r w:rsidRPr="00D93E11">
              <w:rPr>
                <w:i/>
              </w:rPr>
              <w:t>19</w:t>
            </w:r>
          </w:p>
        </w:tc>
        <w:tc>
          <w:tcPr>
            <w:tcW w:w="576" w:type="dxa"/>
          </w:tcPr>
          <w:p w:rsidR="00C847E6" w:rsidRPr="00D93E11" w:rsidRDefault="00C847E6" w:rsidP="00216984">
            <w:pPr>
              <w:tabs>
                <w:tab w:val="left" w:pos="900"/>
              </w:tabs>
              <w:spacing w:after="120"/>
              <w:rPr>
                <w:i/>
              </w:rPr>
            </w:pPr>
            <w:r w:rsidRPr="00D93E11">
              <w:rPr>
                <w:i/>
              </w:rPr>
              <w:t>20</w:t>
            </w:r>
          </w:p>
        </w:tc>
        <w:tc>
          <w:tcPr>
            <w:tcW w:w="576" w:type="dxa"/>
          </w:tcPr>
          <w:p w:rsidR="00C847E6" w:rsidRPr="00D93E11" w:rsidRDefault="00C847E6" w:rsidP="00216984">
            <w:pPr>
              <w:tabs>
                <w:tab w:val="left" w:pos="900"/>
              </w:tabs>
              <w:spacing w:after="120"/>
              <w:rPr>
                <w:i/>
              </w:rPr>
            </w:pPr>
            <w:r w:rsidRPr="00D93E11">
              <w:rPr>
                <w:i/>
              </w:rPr>
              <w:t>20</w:t>
            </w:r>
          </w:p>
        </w:tc>
        <w:tc>
          <w:tcPr>
            <w:tcW w:w="576" w:type="dxa"/>
          </w:tcPr>
          <w:p w:rsidR="00C847E6" w:rsidRPr="00D93E11" w:rsidRDefault="00C847E6" w:rsidP="00216984">
            <w:pPr>
              <w:tabs>
                <w:tab w:val="left" w:pos="900"/>
              </w:tabs>
              <w:spacing w:after="120"/>
              <w:rPr>
                <w:i/>
              </w:rPr>
            </w:pPr>
            <w:r w:rsidRPr="00D93E11">
              <w:rPr>
                <w:i/>
              </w:rPr>
              <w:t>21</w:t>
            </w:r>
          </w:p>
        </w:tc>
      </w:tr>
    </w:tbl>
    <w:p w:rsidR="00C847E6" w:rsidRDefault="00C847E6" w:rsidP="00216984">
      <w:pPr>
        <w:tabs>
          <w:tab w:val="left" w:pos="900"/>
        </w:tabs>
        <w:spacing w:after="120"/>
        <w:ind w:left="708"/>
      </w:pPr>
      <w:r w:rsidRPr="009B2006">
        <w:rPr>
          <w:i/>
        </w:rPr>
        <w:t xml:space="preserve">Yukarıdaki veri setinde </w:t>
      </w:r>
      <w:r>
        <w:rPr>
          <w:i/>
        </w:rPr>
        <w:t>mod 16’dır.</w:t>
      </w:r>
    </w:p>
    <w:p w:rsidR="00C847E6" w:rsidRDefault="00C847E6" w:rsidP="00216984">
      <w:pPr>
        <w:pStyle w:val="Balk2"/>
      </w:pPr>
      <w:bookmarkStart w:id="8" w:name="_Toc231634924"/>
      <w:r>
        <w:t>Geometrik ortalama</w:t>
      </w:r>
      <w:bookmarkEnd w:id="8"/>
    </w:p>
    <w:p w:rsidR="00C847E6" w:rsidRDefault="00C847E6" w:rsidP="00216984">
      <w:pPr>
        <w:tabs>
          <w:tab w:val="left" w:pos="900"/>
        </w:tabs>
        <w:spacing w:after="120"/>
      </w:pPr>
      <w:r>
        <w:t xml:space="preserve">Verilerimizin eğimli olması halinde artimetik ortalamayı kullanmak uygun değildir. Verilerin sağa eğimli olması haline (histogram grafiğinde çan eğrisinin kuyruğu sağa doğru) verilerin tek tek logaritmasını (10 tabanına veya </w:t>
      </w:r>
      <w:r>
        <w:rPr>
          <w:i/>
        </w:rPr>
        <w:t>e</w:t>
      </w:r>
      <w:r>
        <w:t xml:space="preserve"> tabanına göre) alırsak elde edeceğimiz yeni veri seti simetrik hale gelebilir. Bu logaritma değerlerinin artimetik ortalamasını alabiliriz. Tabiiki verinin orijinal birimine geri dönmesi için tekrar dönüşüm yapmak (antilog) gerekir. Bu yeni değere ise </w:t>
      </w:r>
      <w:r w:rsidRPr="00EB4557">
        <w:rPr>
          <w:b/>
        </w:rPr>
        <w:t>geometrik ortalama</w:t>
      </w:r>
      <w:r>
        <w:t xml:space="preserve"> denir. Genelde geometrik ortalama ortancaya yakın ve artimetik ortalamadan daha küçük bir değer olur. Örn.:</w:t>
      </w:r>
    </w:p>
    <w:p w:rsidR="00C847E6" w:rsidRDefault="00131D48" w:rsidP="00216984">
      <w:pPr>
        <w:spacing w:after="120"/>
        <w:ind w:left="720"/>
        <w:rPr>
          <w:i/>
        </w:rPr>
      </w:pPr>
      <w:hyperlink r:id="rId16" w:history="1">
        <w:r w:rsidR="00C847E6" w:rsidRPr="006A41BE">
          <w:rPr>
            <w:rStyle w:val="Kpr"/>
            <w:i/>
          </w:rPr>
          <w:t>www.aile.net/agep/istat/08_09/diyabet.sav</w:t>
        </w:r>
      </w:hyperlink>
      <w:r w:rsidR="00C847E6" w:rsidRPr="009A7B5F">
        <w:rPr>
          <w:i/>
        </w:rPr>
        <w:t xml:space="preserve"> </w:t>
      </w:r>
      <w:r w:rsidR="00C847E6">
        <w:rPr>
          <w:i/>
        </w:rPr>
        <w:t>veri setinde “Weight” değişkenini incelediğimizde histogram grafiğinde çan eğrisinin kuyruğunun sağa doğru olduğunu (sağa eğimli) görmüştük. Şimdi “weight” değişkeninin logaritmasını alarak yeni bir değişken oluşturalım:</w:t>
      </w:r>
    </w:p>
    <w:p w:rsidR="00C847E6" w:rsidRDefault="00C847E6" w:rsidP="00216984">
      <w:pPr>
        <w:spacing w:after="120"/>
        <w:ind w:left="720"/>
        <w:rPr>
          <w:i/>
        </w:rPr>
      </w:pPr>
      <w:r>
        <w:rPr>
          <w:i/>
        </w:rPr>
        <w:t>Transform</w:t>
      </w:r>
      <w:r w:rsidRPr="00731E14">
        <w:rPr>
          <w:i/>
        </w:rPr>
        <w:t>&gt;</w:t>
      </w:r>
      <w:r>
        <w:rPr>
          <w:i/>
        </w:rPr>
        <w:t>Compute variable</w:t>
      </w:r>
      <w:r w:rsidRPr="00731E14">
        <w:rPr>
          <w:i/>
        </w:rPr>
        <w:t>&gt;</w:t>
      </w:r>
      <w:r>
        <w:rPr>
          <w:i/>
        </w:rPr>
        <w:t>[“Target Variable” alanına “LogWeight”, “Numeric Expression” alanına ise “LG10(weight)” yazalım]</w:t>
      </w:r>
      <w:r w:rsidRPr="00731E14">
        <w:rPr>
          <w:i/>
        </w:rPr>
        <w:t>&gt;</w:t>
      </w:r>
      <w:r>
        <w:rPr>
          <w:i/>
        </w:rPr>
        <w:t>OK</w:t>
      </w:r>
    </w:p>
    <w:p w:rsidR="00C847E6" w:rsidRDefault="00C847E6" w:rsidP="00216984">
      <w:pPr>
        <w:spacing w:after="120"/>
        <w:ind w:left="720"/>
        <w:rPr>
          <w:i/>
        </w:rPr>
      </w:pPr>
      <w:r>
        <w:rPr>
          <w:i/>
        </w:rPr>
        <w:t>SPSS veri setimizde “LogWeight” adında yeni bir değişken oluşacaktır. Şimdi bu değişkenin histogram grafiğine bakalım:</w:t>
      </w:r>
    </w:p>
    <w:p w:rsidR="00C847E6" w:rsidRPr="00731E14" w:rsidRDefault="00C847E6" w:rsidP="00216984">
      <w:pPr>
        <w:spacing w:after="120"/>
        <w:ind w:left="708"/>
        <w:rPr>
          <w:i/>
        </w:rPr>
      </w:pPr>
      <w:r w:rsidRPr="00C30F8C">
        <w:rPr>
          <w:i/>
        </w:rPr>
        <w:t>Graphs</w:t>
      </w:r>
      <w:r w:rsidRPr="00731E14">
        <w:rPr>
          <w:i/>
        </w:rPr>
        <w:t>&gt;</w:t>
      </w:r>
      <w:r w:rsidRPr="00C30F8C">
        <w:rPr>
          <w:i/>
        </w:rPr>
        <w:t>Interactive</w:t>
      </w:r>
      <w:r w:rsidRPr="00731E14">
        <w:rPr>
          <w:i/>
        </w:rPr>
        <w:t>&gt;Histogram</w:t>
      </w:r>
      <w:r w:rsidRPr="00C30F8C">
        <w:rPr>
          <w:i/>
        </w:rPr>
        <w:t xml:space="preserve"> [</w:t>
      </w:r>
      <w:r>
        <w:rPr>
          <w:i/>
        </w:rPr>
        <w:t xml:space="preserve">X eksenine </w:t>
      </w:r>
      <w:r w:rsidRPr="00C30F8C">
        <w:rPr>
          <w:i/>
        </w:rPr>
        <w:t>“</w:t>
      </w:r>
      <w:r>
        <w:rPr>
          <w:i/>
        </w:rPr>
        <w:t>LogWeight</w:t>
      </w:r>
      <w:r w:rsidRPr="00C30F8C">
        <w:rPr>
          <w:i/>
        </w:rPr>
        <w:t xml:space="preserve">” değişkenini </w:t>
      </w:r>
      <w:r>
        <w:rPr>
          <w:i/>
        </w:rPr>
        <w:t>sürükleyelim. Üstteki “Histogram” sekmesini tıklayıp “Normal curve” kutucuğunu işaretleyelim</w:t>
      </w:r>
      <w:r w:rsidRPr="00C30F8C">
        <w:rPr>
          <w:i/>
        </w:rPr>
        <w:t>]</w:t>
      </w:r>
      <w:r w:rsidRPr="00731E14">
        <w:rPr>
          <w:i/>
        </w:rPr>
        <w:t xml:space="preserve">&gt;OK </w:t>
      </w:r>
    </w:p>
    <w:p w:rsidR="00C847E6" w:rsidRDefault="00C847E6" w:rsidP="00216984">
      <w:pPr>
        <w:spacing w:after="120"/>
        <w:ind w:left="708"/>
        <w:rPr>
          <w:i/>
        </w:rPr>
      </w:pPr>
      <w:r w:rsidRPr="009908C3">
        <w:rPr>
          <w:i/>
        </w:rPr>
        <w:t>Aşağıdaki grafiği elde ederi</w:t>
      </w:r>
      <w:r>
        <w:rPr>
          <w:i/>
        </w:rPr>
        <w:t>z:</w:t>
      </w:r>
    </w:p>
    <w:p w:rsidR="00C847E6" w:rsidRDefault="00C847E6" w:rsidP="00216984">
      <w:pPr>
        <w:spacing w:after="120"/>
        <w:ind w:left="720"/>
        <w:rPr>
          <w:i/>
        </w:rPr>
      </w:pPr>
      <w:r>
        <w:rPr>
          <w:i/>
          <w:noProof/>
        </w:rPr>
        <w:lastRenderedPageBreak/>
        <w:drawing>
          <wp:inline distT="0" distB="0" distL="0" distR="0">
            <wp:extent cx="2847975" cy="28575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847975" cy="2857500"/>
                    </a:xfrm>
                    <a:prstGeom prst="rect">
                      <a:avLst/>
                    </a:prstGeom>
                    <a:noFill/>
                    <a:ln w="9525">
                      <a:noFill/>
                      <a:miter lim="800000"/>
                      <a:headEnd/>
                      <a:tailEnd/>
                    </a:ln>
                  </pic:spPr>
                </pic:pic>
              </a:graphicData>
            </a:graphic>
          </wp:inline>
        </w:drawing>
      </w:r>
    </w:p>
    <w:p w:rsidR="00C847E6" w:rsidRDefault="00C847E6" w:rsidP="00216984">
      <w:pPr>
        <w:spacing w:after="120"/>
        <w:ind w:left="720"/>
        <w:rPr>
          <w:i/>
        </w:rPr>
      </w:pPr>
      <w:r>
        <w:rPr>
          <w:i/>
        </w:rPr>
        <w:t>Görüldüğü gibi çan eğrisi simetrik hale gelmiştir.</w:t>
      </w:r>
    </w:p>
    <w:p w:rsidR="00C847E6" w:rsidRDefault="00C847E6" w:rsidP="00216984">
      <w:pPr>
        <w:spacing w:after="120"/>
        <w:ind w:left="720"/>
        <w:rPr>
          <w:i/>
        </w:rPr>
      </w:pPr>
      <w:r>
        <w:rPr>
          <w:i/>
        </w:rPr>
        <w:t>“Weight” değişkenimizin artimetik ortalamasını hesaplayalım:</w:t>
      </w:r>
    </w:p>
    <w:p w:rsidR="00C847E6" w:rsidRDefault="00C847E6" w:rsidP="00216984">
      <w:pPr>
        <w:spacing w:after="120"/>
        <w:ind w:left="708"/>
        <w:rPr>
          <w:i/>
          <w:lang w:val="en-US"/>
        </w:rPr>
      </w:pPr>
      <w:r>
        <w:rPr>
          <w:i/>
        </w:rPr>
        <w:t>Analyze</w:t>
      </w:r>
      <w:r w:rsidRPr="00C30F8C">
        <w:rPr>
          <w:i/>
          <w:lang w:val="en-US"/>
        </w:rPr>
        <w:t>&gt;</w:t>
      </w:r>
      <w:r>
        <w:rPr>
          <w:i/>
          <w:lang w:val="en-US"/>
        </w:rPr>
        <w:t>Descriptive Statistics</w:t>
      </w:r>
      <w:r w:rsidRPr="00C30F8C">
        <w:rPr>
          <w:i/>
          <w:lang w:val="en-US"/>
        </w:rPr>
        <w:t>&gt;</w:t>
      </w:r>
      <w:r>
        <w:rPr>
          <w:i/>
          <w:lang w:val="en-US"/>
        </w:rPr>
        <w:t>Descriptives</w:t>
      </w:r>
      <w:r w:rsidRPr="00C30F8C">
        <w:rPr>
          <w:i/>
        </w:rPr>
        <w:t xml:space="preserve"> [</w:t>
      </w:r>
      <w:r>
        <w:rPr>
          <w:i/>
        </w:rPr>
        <w:t>“Weight” değişkenini “Variable(s)” alanına geçirelim</w:t>
      </w:r>
      <w:r w:rsidRPr="00C30F8C">
        <w:rPr>
          <w:i/>
        </w:rPr>
        <w:t>]</w:t>
      </w:r>
      <w:r w:rsidRPr="00C30F8C">
        <w:rPr>
          <w:i/>
          <w:lang w:val="en-US"/>
        </w:rPr>
        <w:t xml:space="preserve">&gt;OK </w:t>
      </w:r>
    </w:p>
    <w:p w:rsidR="00C847E6" w:rsidRDefault="00C847E6" w:rsidP="00216984">
      <w:pPr>
        <w:spacing w:after="120"/>
        <w:ind w:left="720"/>
        <w:rPr>
          <w:i/>
        </w:rPr>
      </w:pPr>
      <w:r>
        <w:rPr>
          <w:i/>
        </w:rPr>
        <w:t>Aşağıdaki çıktıyı elde ederiz:</w:t>
      </w:r>
    </w:p>
    <w:p w:rsidR="00C847E6" w:rsidRPr="00C05ABA" w:rsidRDefault="00C847E6" w:rsidP="00216984">
      <w:pPr>
        <w:tabs>
          <w:tab w:val="center" w:pos="3830"/>
        </w:tabs>
        <w:autoSpaceDE w:val="0"/>
        <w:autoSpaceDN w:val="0"/>
        <w:adjustRightInd w:val="0"/>
        <w:ind w:left="708"/>
        <w:rPr>
          <w:rFonts w:ascii="$F$" w:hAnsi="$F$" w:cs="$F$"/>
          <w:b/>
          <w:bCs/>
          <w:color w:val="000000"/>
          <w:sz w:val="18"/>
          <w:szCs w:val="18"/>
        </w:rPr>
      </w:pPr>
      <w:r w:rsidRPr="00C05ABA">
        <w:rPr>
          <w:rFonts w:ascii="$F$" w:hAnsi="$F$" w:cs="$F$"/>
          <w:b/>
          <w:bCs/>
          <w:color w:val="000000"/>
          <w:sz w:val="18"/>
          <w:szCs w:val="18"/>
        </w:rPr>
        <w:tab/>
        <w:t>Descriptive Statistics</w:t>
      </w:r>
    </w:p>
    <w:p w:rsidR="00C847E6" w:rsidRPr="00C05ABA" w:rsidRDefault="00C847E6" w:rsidP="00216984">
      <w:pPr>
        <w:tabs>
          <w:tab w:val="center" w:pos="3830"/>
        </w:tabs>
        <w:autoSpaceDE w:val="0"/>
        <w:autoSpaceDN w:val="0"/>
        <w:adjustRightInd w:val="0"/>
        <w:ind w:left="708"/>
        <w:rPr>
          <w:rFonts w:ascii="$F$" w:hAnsi="$F$" w:cs="$F$"/>
          <w:b/>
          <w:bCs/>
          <w:color w:val="000000"/>
          <w:sz w:val="18"/>
          <w:szCs w:val="18"/>
        </w:rPr>
      </w:pPr>
    </w:p>
    <w:tbl>
      <w:tblPr>
        <w:tblW w:w="0" w:type="auto"/>
        <w:tblInd w:w="801" w:type="dxa"/>
        <w:tblLayout w:type="fixed"/>
        <w:tblCellMar>
          <w:left w:w="93" w:type="dxa"/>
          <w:right w:w="93" w:type="dxa"/>
        </w:tblCellMar>
        <w:tblLook w:val="0000"/>
      </w:tblPr>
      <w:tblGrid>
        <w:gridCol w:w="1656"/>
        <w:gridCol w:w="1080"/>
        <w:gridCol w:w="1080"/>
        <w:gridCol w:w="1080"/>
        <w:gridCol w:w="1080"/>
        <w:gridCol w:w="1396"/>
      </w:tblGrid>
      <w:tr w:rsidR="00C847E6" w:rsidRPr="00C05ABA" w:rsidTr="002B771D">
        <w:trPr>
          <w:trHeight w:val="273"/>
        </w:trPr>
        <w:tc>
          <w:tcPr>
            <w:tcW w:w="165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C847E6" w:rsidRPr="00C05ABA" w:rsidRDefault="00C847E6" w:rsidP="00216984">
            <w:pPr>
              <w:autoSpaceDE w:val="0"/>
              <w:autoSpaceDN w:val="0"/>
              <w:adjustRightInd w:val="0"/>
              <w:rPr>
                <w:rFonts w:ascii="$F$" w:hAnsi="$F$" w:cs="$F$"/>
                <w:color w:val="000000"/>
                <w:sz w:val="18"/>
                <w:szCs w:val="18"/>
              </w:rPr>
            </w:pPr>
            <w:r w:rsidRPr="00C05ABA">
              <w:rPr>
                <w:rFonts w:ascii="$F$" w:hAnsi="$F$" w:cs="$F$"/>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847E6" w:rsidRPr="00C05ABA" w:rsidRDefault="00C847E6" w:rsidP="00216984">
            <w:pPr>
              <w:autoSpaceDE w:val="0"/>
              <w:autoSpaceDN w:val="0"/>
              <w:adjustRightInd w:val="0"/>
              <w:jc w:val="center"/>
              <w:rPr>
                <w:rFonts w:ascii="$F$" w:hAnsi="$F$" w:cs="$F$"/>
                <w:color w:val="000000"/>
                <w:sz w:val="18"/>
                <w:szCs w:val="18"/>
              </w:rPr>
            </w:pPr>
            <w:r w:rsidRPr="00C05ABA">
              <w:rPr>
                <w:rFonts w:ascii="$F$" w:hAnsi="$F$" w:cs="$F$"/>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847E6" w:rsidRPr="00C05ABA" w:rsidRDefault="00C847E6" w:rsidP="00216984">
            <w:pPr>
              <w:autoSpaceDE w:val="0"/>
              <w:autoSpaceDN w:val="0"/>
              <w:adjustRightInd w:val="0"/>
              <w:jc w:val="center"/>
              <w:rPr>
                <w:rFonts w:ascii="$F$" w:hAnsi="$F$" w:cs="$F$"/>
                <w:color w:val="000000"/>
                <w:sz w:val="18"/>
                <w:szCs w:val="18"/>
              </w:rPr>
            </w:pPr>
            <w:r w:rsidRPr="00C05ABA">
              <w:rPr>
                <w:rFonts w:ascii="$F$" w:hAnsi="$F$" w:cs="$F$"/>
                <w:color w:val="000000"/>
                <w:sz w:val="18"/>
                <w:szCs w:val="18"/>
              </w:rPr>
              <w:t>Minimum</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847E6" w:rsidRPr="00C05ABA" w:rsidRDefault="00C847E6" w:rsidP="00216984">
            <w:pPr>
              <w:autoSpaceDE w:val="0"/>
              <w:autoSpaceDN w:val="0"/>
              <w:adjustRightInd w:val="0"/>
              <w:jc w:val="center"/>
              <w:rPr>
                <w:rFonts w:ascii="$F$" w:hAnsi="$F$" w:cs="$F$"/>
                <w:color w:val="000000"/>
                <w:sz w:val="18"/>
                <w:szCs w:val="18"/>
              </w:rPr>
            </w:pPr>
            <w:r w:rsidRPr="00C05ABA">
              <w:rPr>
                <w:rFonts w:ascii="$F$" w:hAnsi="$F$" w:cs="$F$"/>
                <w:color w:val="000000"/>
                <w:sz w:val="18"/>
                <w:szCs w:val="18"/>
              </w:rPr>
              <w:t>Maximum</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847E6" w:rsidRPr="00C05ABA" w:rsidRDefault="00C847E6" w:rsidP="00216984">
            <w:pPr>
              <w:autoSpaceDE w:val="0"/>
              <w:autoSpaceDN w:val="0"/>
              <w:adjustRightInd w:val="0"/>
              <w:jc w:val="center"/>
              <w:rPr>
                <w:rFonts w:ascii="$F$" w:hAnsi="$F$" w:cs="$F$"/>
                <w:color w:val="000000"/>
                <w:sz w:val="18"/>
                <w:szCs w:val="18"/>
              </w:rPr>
            </w:pPr>
            <w:r w:rsidRPr="00C05ABA">
              <w:rPr>
                <w:rFonts w:ascii="$F$" w:hAnsi="$F$" w:cs="$F$"/>
                <w:color w:val="000000"/>
                <w:sz w:val="18"/>
                <w:szCs w:val="18"/>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847E6" w:rsidRPr="00C05ABA" w:rsidRDefault="00C847E6" w:rsidP="00216984">
            <w:pPr>
              <w:autoSpaceDE w:val="0"/>
              <w:autoSpaceDN w:val="0"/>
              <w:adjustRightInd w:val="0"/>
              <w:jc w:val="center"/>
              <w:rPr>
                <w:rFonts w:ascii="$F$" w:hAnsi="$F$" w:cs="$F$"/>
                <w:color w:val="000000"/>
                <w:sz w:val="18"/>
                <w:szCs w:val="18"/>
              </w:rPr>
            </w:pPr>
            <w:r w:rsidRPr="00C05ABA">
              <w:rPr>
                <w:rFonts w:ascii="$F$" w:hAnsi="$F$" w:cs="$F$"/>
                <w:color w:val="000000"/>
                <w:sz w:val="18"/>
                <w:szCs w:val="18"/>
              </w:rPr>
              <w:t>Std. Deviation</w:t>
            </w:r>
          </w:p>
        </w:tc>
      </w:tr>
      <w:tr w:rsidR="00C847E6" w:rsidRPr="00C05ABA" w:rsidTr="002B771D">
        <w:trPr>
          <w:trHeight w:val="273"/>
        </w:trPr>
        <w:tc>
          <w:tcPr>
            <w:tcW w:w="1656" w:type="dxa"/>
            <w:tcBorders>
              <w:top w:val="single" w:sz="12" w:space="0" w:color="000000"/>
              <w:left w:val="single" w:sz="12" w:space="0" w:color="000000"/>
              <w:bottom w:val="nil"/>
              <w:right w:val="single" w:sz="12" w:space="0" w:color="000000"/>
            </w:tcBorders>
            <w:shd w:val="clear" w:color="000000" w:fill="FFFFFF"/>
          </w:tcPr>
          <w:p w:rsidR="00C847E6" w:rsidRPr="00C05ABA" w:rsidRDefault="00C847E6" w:rsidP="00216984">
            <w:pPr>
              <w:autoSpaceDE w:val="0"/>
              <w:autoSpaceDN w:val="0"/>
              <w:adjustRightInd w:val="0"/>
              <w:rPr>
                <w:rFonts w:ascii="$F$" w:hAnsi="$F$" w:cs="$F$"/>
                <w:color w:val="000000"/>
                <w:sz w:val="18"/>
                <w:szCs w:val="18"/>
              </w:rPr>
            </w:pPr>
            <w:r w:rsidRPr="00C05ABA">
              <w:rPr>
                <w:rFonts w:ascii="$F$" w:hAnsi="$F$" w:cs="$F$"/>
                <w:color w:val="000000"/>
                <w:sz w:val="18"/>
                <w:szCs w:val="18"/>
              </w:rPr>
              <w:t>Weight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424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33,0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160,0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74,266</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15,1381</w:t>
            </w:r>
          </w:p>
        </w:tc>
      </w:tr>
      <w:tr w:rsidR="00C847E6" w:rsidRPr="00C05ABA" w:rsidTr="002B771D">
        <w:trPr>
          <w:trHeight w:val="273"/>
        </w:trPr>
        <w:tc>
          <w:tcPr>
            <w:tcW w:w="1656" w:type="dxa"/>
            <w:tcBorders>
              <w:top w:val="nil"/>
              <w:left w:val="single" w:sz="12" w:space="0" w:color="000000"/>
              <w:bottom w:val="single" w:sz="12" w:space="0" w:color="000000"/>
              <w:right w:val="single" w:sz="12" w:space="0" w:color="000000"/>
            </w:tcBorders>
            <w:shd w:val="clear" w:color="000000" w:fill="FFFFFF"/>
          </w:tcPr>
          <w:p w:rsidR="00C847E6" w:rsidRPr="00C05ABA" w:rsidRDefault="00C847E6" w:rsidP="00216984">
            <w:pPr>
              <w:autoSpaceDE w:val="0"/>
              <w:autoSpaceDN w:val="0"/>
              <w:adjustRightInd w:val="0"/>
              <w:rPr>
                <w:rFonts w:ascii="$F$" w:hAnsi="$F$" w:cs="$F$"/>
                <w:color w:val="000000"/>
                <w:sz w:val="18"/>
                <w:szCs w:val="18"/>
              </w:rPr>
            </w:pPr>
            <w:r w:rsidRPr="00C05ABA">
              <w:rPr>
                <w:rFonts w:ascii="$F$" w:hAnsi="$F$" w:cs="$F$"/>
                <w:color w:val="000000"/>
                <w:sz w:val="18"/>
                <w:szCs w:val="18"/>
              </w:rPr>
              <w:t>Valid N (listwise)</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424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 xml:space="preserve"> </w:t>
            </w: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C847E6" w:rsidRPr="00C05ABA" w:rsidRDefault="00C847E6" w:rsidP="00216984">
            <w:pPr>
              <w:autoSpaceDE w:val="0"/>
              <w:autoSpaceDN w:val="0"/>
              <w:adjustRightInd w:val="0"/>
              <w:jc w:val="right"/>
              <w:rPr>
                <w:rFonts w:ascii="$F$" w:hAnsi="$F$" w:cs="$F$"/>
                <w:color w:val="000000"/>
                <w:sz w:val="18"/>
                <w:szCs w:val="18"/>
              </w:rPr>
            </w:pPr>
            <w:r w:rsidRPr="00C05ABA">
              <w:rPr>
                <w:rFonts w:ascii="$F$" w:hAnsi="$F$" w:cs="$F$"/>
                <w:color w:val="000000"/>
                <w:sz w:val="18"/>
                <w:szCs w:val="18"/>
              </w:rPr>
              <w:t xml:space="preserve"> </w:t>
            </w:r>
          </w:p>
        </w:tc>
      </w:tr>
    </w:tbl>
    <w:p w:rsidR="00C847E6" w:rsidRPr="00C05ABA" w:rsidRDefault="00C847E6" w:rsidP="00216984">
      <w:pPr>
        <w:autoSpaceDE w:val="0"/>
        <w:autoSpaceDN w:val="0"/>
        <w:adjustRightInd w:val="0"/>
        <w:rPr>
          <w:rFonts w:ascii="$F$" w:hAnsi="$F$" w:cs="$F$"/>
          <w:color w:val="000000"/>
          <w:sz w:val="18"/>
          <w:szCs w:val="18"/>
        </w:rPr>
      </w:pPr>
    </w:p>
    <w:p w:rsidR="00C847E6" w:rsidRDefault="00C847E6" w:rsidP="00216984">
      <w:pPr>
        <w:spacing w:after="120"/>
        <w:ind w:left="720"/>
        <w:rPr>
          <w:i/>
        </w:rPr>
      </w:pPr>
      <w:r>
        <w:rPr>
          <w:i/>
        </w:rPr>
        <w:t>Görüldüğü gibi “Weight” değişkeninin artimetik ortalaması 74,266 kg’dır.</w:t>
      </w:r>
    </w:p>
    <w:p w:rsidR="00C847E6" w:rsidRPr="00CB638A" w:rsidRDefault="00C847E6" w:rsidP="00216984">
      <w:pPr>
        <w:spacing w:after="120"/>
        <w:ind w:left="720"/>
        <w:rPr>
          <w:i/>
        </w:rPr>
      </w:pPr>
      <w:r>
        <w:rPr>
          <w:i/>
        </w:rPr>
        <w:t xml:space="preserve">Şimdi de “LogWeihgt” değişkeninin artimetik ortalamasını alalım: </w:t>
      </w:r>
    </w:p>
    <w:p w:rsidR="00C847E6" w:rsidRDefault="00C847E6" w:rsidP="00216984">
      <w:pPr>
        <w:spacing w:after="120"/>
        <w:ind w:left="708"/>
        <w:rPr>
          <w:i/>
          <w:lang w:val="en-US"/>
        </w:rPr>
      </w:pPr>
      <w:r>
        <w:rPr>
          <w:i/>
        </w:rPr>
        <w:t>Analyze</w:t>
      </w:r>
      <w:r w:rsidRPr="00C30F8C">
        <w:rPr>
          <w:i/>
          <w:lang w:val="en-US"/>
        </w:rPr>
        <w:t>&gt;</w:t>
      </w:r>
      <w:r>
        <w:rPr>
          <w:i/>
          <w:lang w:val="en-US"/>
        </w:rPr>
        <w:t>Descriptive Statistics</w:t>
      </w:r>
      <w:r w:rsidRPr="00C30F8C">
        <w:rPr>
          <w:i/>
          <w:lang w:val="en-US"/>
        </w:rPr>
        <w:t>&gt;</w:t>
      </w:r>
      <w:r>
        <w:rPr>
          <w:i/>
          <w:lang w:val="en-US"/>
        </w:rPr>
        <w:t>Descriptives</w:t>
      </w:r>
      <w:r w:rsidRPr="00C30F8C">
        <w:rPr>
          <w:i/>
        </w:rPr>
        <w:t xml:space="preserve"> [</w:t>
      </w:r>
      <w:r>
        <w:rPr>
          <w:i/>
        </w:rPr>
        <w:t>“LogWeight” değişkenini “Variable(s)” alanına geçirelim</w:t>
      </w:r>
      <w:r w:rsidRPr="00C30F8C">
        <w:rPr>
          <w:i/>
        </w:rPr>
        <w:t>]</w:t>
      </w:r>
      <w:r w:rsidRPr="00C30F8C">
        <w:rPr>
          <w:i/>
          <w:lang w:val="en-US"/>
        </w:rPr>
        <w:t xml:space="preserve">&gt;OK </w:t>
      </w:r>
    </w:p>
    <w:p w:rsidR="00C847E6" w:rsidRDefault="00C847E6" w:rsidP="00216984">
      <w:pPr>
        <w:spacing w:after="120"/>
        <w:ind w:left="720"/>
        <w:rPr>
          <w:i/>
        </w:rPr>
      </w:pPr>
      <w:r>
        <w:rPr>
          <w:i/>
        </w:rPr>
        <w:t>Aşağıdaki çıktıyı elde ederiz:</w:t>
      </w:r>
    </w:p>
    <w:p w:rsidR="00C847E6" w:rsidRPr="00C05ABA" w:rsidRDefault="00C847E6" w:rsidP="00C847E6">
      <w:pPr>
        <w:tabs>
          <w:tab w:val="center" w:pos="3830"/>
        </w:tabs>
        <w:autoSpaceDE w:val="0"/>
        <w:autoSpaceDN w:val="0"/>
        <w:adjustRightInd w:val="0"/>
        <w:ind w:left="708"/>
        <w:rPr>
          <w:rFonts w:ascii="$F$" w:hAnsi="$F$" w:cs="$F$"/>
          <w:b/>
          <w:bCs/>
          <w:i/>
          <w:color w:val="000000"/>
          <w:sz w:val="18"/>
          <w:szCs w:val="18"/>
        </w:rPr>
      </w:pPr>
      <w:r w:rsidRPr="00C05ABA">
        <w:rPr>
          <w:rFonts w:ascii="$F$" w:hAnsi="$F$" w:cs="$F$"/>
          <w:b/>
          <w:bCs/>
          <w:i/>
          <w:color w:val="000000"/>
          <w:sz w:val="18"/>
          <w:szCs w:val="18"/>
        </w:rPr>
        <w:tab/>
        <w:t>Descriptive Statistics</w:t>
      </w:r>
    </w:p>
    <w:p w:rsidR="00C847E6" w:rsidRPr="00C05ABA" w:rsidRDefault="00C847E6" w:rsidP="00C847E6">
      <w:pPr>
        <w:tabs>
          <w:tab w:val="center" w:pos="3830"/>
        </w:tabs>
        <w:autoSpaceDE w:val="0"/>
        <w:autoSpaceDN w:val="0"/>
        <w:adjustRightInd w:val="0"/>
        <w:ind w:left="708"/>
        <w:rPr>
          <w:rFonts w:ascii="$F$" w:hAnsi="$F$" w:cs="$F$"/>
          <w:b/>
          <w:bCs/>
          <w:i/>
          <w:color w:val="000000"/>
          <w:sz w:val="18"/>
          <w:szCs w:val="18"/>
        </w:rPr>
      </w:pPr>
    </w:p>
    <w:tbl>
      <w:tblPr>
        <w:tblW w:w="0" w:type="auto"/>
        <w:tblInd w:w="801" w:type="dxa"/>
        <w:tblLayout w:type="fixed"/>
        <w:tblCellMar>
          <w:left w:w="93" w:type="dxa"/>
          <w:right w:w="93" w:type="dxa"/>
        </w:tblCellMar>
        <w:tblLook w:val="0000"/>
      </w:tblPr>
      <w:tblGrid>
        <w:gridCol w:w="1656"/>
        <w:gridCol w:w="1080"/>
        <w:gridCol w:w="1080"/>
        <w:gridCol w:w="1080"/>
        <w:gridCol w:w="1080"/>
        <w:gridCol w:w="1396"/>
      </w:tblGrid>
      <w:tr w:rsidR="00C847E6" w:rsidRPr="00C05ABA" w:rsidTr="002B771D">
        <w:trPr>
          <w:trHeight w:val="273"/>
        </w:trPr>
        <w:tc>
          <w:tcPr>
            <w:tcW w:w="165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C847E6" w:rsidRPr="00C05ABA" w:rsidRDefault="00C847E6" w:rsidP="002B771D">
            <w:pPr>
              <w:autoSpaceDE w:val="0"/>
              <w:autoSpaceDN w:val="0"/>
              <w:adjustRightInd w:val="0"/>
              <w:rPr>
                <w:rFonts w:ascii="$F$" w:hAnsi="$F$" w:cs="$F$"/>
                <w:i/>
                <w:color w:val="000000"/>
                <w:sz w:val="18"/>
                <w:szCs w:val="18"/>
              </w:rPr>
            </w:pPr>
            <w:r w:rsidRPr="00C05ABA">
              <w:rPr>
                <w:rFonts w:ascii="$F$" w:hAnsi="$F$" w:cs="$F$"/>
                <w:i/>
                <w:color w:val="000000"/>
                <w:sz w:val="18"/>
                <w:szCs w:val="18"/>
              </w:rPr>
              <w:t xml:space="preserve"> </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847E6" w:rsidRPr="00C05ABA" w:rsidRDefault="00C847E6" w:rsidP="002B771D">
            <w:pPr>
              <w:autoSpaceDE w:val="0"/>
              <w:autoSpaceDN w:val="0"/>
              <w:adjustRightInd w:val="0"/>
              <w:jc w:val="center"/>
              <w:rPr>
                <w:rFonts w:ascii="$F$" w:hAnsi="$F$" w:cs="$F$"/>
                <w:i/>
                <w:color w:val="000000"/>
                <w:sz w:val="18"/>
                <w:szCs w:val="18"/>
              </w:rPr>
            </w:pPr>
            <w:r w:rsidRPr="00C05ABA">
              <w:rPr>
                <w:rFonts w:ascii="$F$" w:hAnsi="$F$" w:cs="$F$"/>
                <w:i/>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847E6" w:rsidRPr="00C05ABA" w:rsidRDefault="00C847E6" w:rsidP="002B771D">
            <w:pPr>
              <w:autoSpaceDE w:val="0"/>
              <w:autoSpaceDN w:val="0"/>
              <w:adjustRightInd w:val="0"/>
              <w:jc w:val="center"/>
              <w:rPr>
                <w:rFonts w:ascii="$F$" w:hAnsi="$F$" w:cs="$F$"/>
                <w:i/>
                <w:color w:val="000000"/>
                <w:sz w:val="18"/>
                <w:szCs w:val="18"/>
              </w:rPr>
            </w:pPr>
            <w:r w:rsidRPr="00C05ABA">
              <w:rPr>
                <w:rFonts w:ascii="$F$" w:hAnsi="$F$" w:cs="$F$"/>
                <w:i/>
                <w:color w:val="000000"/>
                <w:sz w:val="18"/>
                <w:szCs w:val="18"/>
              </w:rPr>
              <w:t>Minimum</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847E6" w:rsidRPr="00C05ABA" w:rsidRDefault="00C847E6" w:rsidP="002B771D">
            <w:pPr>
              <w:autoSpaceDE w:val="0"/>
              <w:autoSpaceDN w:val="0"/>
              <w:adjustRightInd w:val="0"/>
              <w:jc w:val="center"/>
              <w:rPr>
                <w:rFonts w:ascii="$F$" w:hAnsi="$F$" w:cs="$F$"/>
                <w:i/>
                <w:color w:val="000000"/>
                <w:sz w:val="18"/>
                <w:szCs w:val="18"/>
              </w:rPr>
            </w:pPr>
            <w:r w:rsidRPr="00C05ABA">
              <w:rPr>
                <w:rFonts w:ascii="$F$" w:hAnsi="$F$" w:cs="$F$"/>
                <w:i/>
                <w:color w:val="000000"/>
                <w:sz w:val="18"/>
                <w:szCs w:val="18"/>
              </w:rPr>
              <w:t>Maximum</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847E6" w:rsidRPr="00C05ABA" w:rsidRDefault="00C847E6" w:rsidP="002B771D">
            <w:pPr>
              <w:autoSpaceDE w:val="0"/>
              <w:autoSpaceDN w:val="0"/>
              <w:adjustRightInd w:val="0"/>
              <w:jc w:val="center"/>
              <w:rPr>
                <w:rFonts w:ascii="$F$" w:hAnsi="$F$" w:cs="$F$"/>
                <w:i/>
                <w:color w:val="000000"/>
                <w:sz w:val="18"/>
                <w:szCs w:val="18"/>
              </w:rPr>
            </w:pPr>
            <w:r w:rsidRPr="00C05ABA">
              <w:rPr>
                <w:rFonts w:ascii="$F$" w:hAnsi="$F$" w:cs="$F$"/>
                <w:i/>
                <w:color w:val="000000"/>
                <w:sz w:val="18"/>
                <w:szCs w:val="18"/>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847E6" w:rsidRPr="00C05ABA" w:rsidRDefault="00C847E6" w:rsidP="002B771D">
            <w:pPr>
              <w:autoSpaceDE w:val="0"/>
              <w:autoSpaceDN w:val="0"/>
              <w:adjustRightInd w:val="0"/>
              <w:jc w:val="center"/>
              <w:rPr>
                <w:rFonts w:ascii="$F$" w:hAnsi="$F$" w:cs="$F$"/>
                <w:i/>
                <w:color w:val="000000"/>
                <w:sz w:val="18"/>
                <w:szCs w:val="18"/>
              </w:rPr>
            </w:pPr>
            <w:r w:rsidRPr="00C05ABA">
              <w:rPr>
                <w:rFonts w:ascii="$F$" w:hAnsi="$F$" w:cs="$F$"/>
                <w:i/>
                <w:color w:val="000000"/>
                <w:sz w:val="18"/>
                <w:szCs w:val="18"/>
              </w:rPr>
              <w:t>Std. Deviation</w:t>
            </w:r>
          </w:p>
        </w:tc>
      </w:tr>
      <w:tr w:rsidR="00C847E6" w:rsidRPr="00C05ABA" w:rsidTr="002B771D">
        <w:trPr>
          <w:trHeight w:val="273"/>
        </w:trPr>
        <w:tc>
          <w:tcPr>
            <w:tcW w:w="1656" w:type="dxa"/>
            <w:tcBorders>
              <w:top w:val="single" w:sz="12" w:space="0" w:color="000000"/>
              <w:left w:val="single" w:sz="12" w:space="0" w:color="000000"/>
              <w:bottom w:val="nil"/>
              <w:right w:val="single" w:sz="12" w:space="0" w:color="000000"/>
            </w:tcBorders>
            <w:shd w:val="clear" w:color="000000" w:fill="FFFFFF"/>
          </w:tcPr>
          <w:p w:rsidR="00C847E6" w:rsidRPr="00C05ABA" w:rsidRDefault="00C847E6" w:rsidP="002B771D">
            <w:pPr>
              <w:autoSpaceDE w:val="0"/>
              <w:autoSpaceDN w:val="0"/>
              <w:adjustRightInd w:val="0"/>
              <w:rPr>
                <w:rFonts w:ascii="$F$" w:hAnsi="$F$" w:cs="$F$"/>
                <w:i/>
                <w:color w:val="000000"/>
                <w:sz w:val="18"/>
                <w:szCs w:val="18"/>
              </w:rPr>
            </w:pPr>
            <w:r w:rsidRPr="00C05ABA">
              <w:rPr>
                <w:rFonts w:ascii="$F$" w:hAnsi="$F$" w:cs="$F$"/>
                <w:i/>
                <w:color w:val="000000"/>
                <w:sz w:val="18"/>
                <w:szCs w:val="18"/>
              </w:rPr>
              <w:t>LogWeight</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424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1,52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2,20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1,8625</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,08428</w:t>
            </w:r>
          </w:p>
        </w:tc>
      </w:tr>
      <w:tr w:rsidR="00C847E6" w:rsidRPr="00C05ABA" w:rsidTr="002B771D">
        <w:trPr>
          <w:trHeight w:val="273"/>
        </w:trPr>
        <w:tc>
          <w:tcPr>
            <w:tcW w:w="1656" w:type="dxa"/>
            <w:tcBorders>
              <w:top w:val="nil"/>
              <w:left w:val="single" w:sz="12" w:space="0" w:color="000000"/>
              <w:bottom w:val="single" w:sz="12" w:space="0" w:color="000000"/>
              <w:right w:val="single" w:sz="12" w:space="0" w:color="000000"/>
            </w:tcBorders>
            <w:shd w:val="clear" w:color="000000" w:fill="FFFFFF"/>
          </w:tcPr>
          <w:p w:rsidR="00C847E6" w:rsidRPr="00C05ABA" w:rsidRDefault="00C847E6" w:rsidP="002B771D">
            <w:pPr>
              <w:autoSpaceDE w:val="0"/>
              <w:autoSpaceDN w:val="0"/>
              <w:adjustRightInd w:val="0"/>
              <w:rPr>
                <w:rFonts w:ascii="$F$" w:hAnsi="$F$" w:cs="$F$"/>
                <w:i/>
                <w:color w:val="000000"/>
                <w:sz w:val="18"/>
                <w:szCs w:val="18"/>
              </w:rPr>
            </w:pPr>
            <w:r w:rsidRPr="00C05ABA">
              <w:rPr>
                <w:rFonts w:ascii="$F$" w:hAnsi="$F$" w:cs="$F$"/>
                <w:i/>
                <w:color w:val="000000"/>
                <w:sz w:val="18"/>
                <w:szCs w:val="18"/>
              </w:rPr>
              <w:t>Valid N (listwise)</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424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 xml:space="preserve"> </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 xml:space="preserve"> </w:t>
            </w: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C847E6" w:rsidRPr="00C05ABA" w:rsidRDefault="00C847E6" w:rsidP="002B771D">
            <w:pPr>
              <w:autoSpaceDE w:val="0"/>
              <w:autoSpaceDN w:val="0"/>
              <w:adjustRightInd w:val="0"/>
              <w:jc w:val="right"/>
              <w:rPr>
                <w:rFonts w:ascii="$F$" w:hAnsi="$F$" w:cs="$F$"/>
                <w:i/>
                <w:color w:val="000000"/>
                <w:sz w:val="18"/>
                <w:szCs w:val="18"/>
              </w:rPr>
            </w:pPr>
            <w:r w:rsidRPr="00C05ABA">
              <w:rPr>
                <w:rFonts w:ascii="$F$" w:hAnsi="$F$" w:cs="$F$"/>
                <w:i/>
                <w:color w:val="000000"/>
                <w:sz w:val="18"/>
                <w:szCs w:val="18"/>
              </w:rPr>
              <w:t xml:space="preserve"> </w:t>
            </w:r>
          </w:p>
        </w:tc>
      </w:tr>
    </w:tbl>
    <w:p w:rsidR="00C847E6" w:rsidRPr="00C05ABA" w:rsidRDefault="00C847E6" w:rsidP="00C847E6">
      <w:pPr>
        <w:tabs>
          <w:tab w:val="center" w:pos="3830"/>
        </w:tabs>
        <w:autoSpaceDE w:val="0"/>
        <w:autoSpaceDN w:val="0"/>
        <w:adjustRightInd w:val="0"/>
        <w:ind w:left="708"/>
        <w:rPr>
          <w:rFonts w:ascii="$F$" w:hAnsi="$F$" w:cs="$F$"/>
          <w:b/>
          <w:bCs/>
          <w:i/>
          <w:color w:val="000000"/>
          <w:sz w:val="18"/>
          <w:szCs w:val="18"/>
        </w:rPr>
      </w:pPr>
    </w:p>
    <w:p w:rsidR="00C847E6" w:rsidRDefault="00C847E6" w:rsidP="00216984">
      <w:pPr>
        <w:spacing w:after="120"/>
        <w:ind w:left="720"/>
        <w:rPr>
          <w:i/>
        </w:rPr>
      </w:pPr>
      <w:r>
        <w:rPr>
          <w:i/>
        </w:rPr>
        <w:t xml:space="preserve">Görüldüğü gibi “LogWeight” değişkeninin artimetik ortalaması 1,862’dir. </w:t>
      </w:r>
    </w:p>
    <w:p w:rsidR="00C847E6" w:rsidRDefault="00C847E6" w:rsidP="00216984">
      <w:pPr>
        <w:spacing w:after="120"/>
        <w:ind w:left="720"/>
        <w:rPr>
          <w:i/>
        </w:rPr>
      </w:pPr>
      <w:r>
        <w:rPr>
          <w:i/>
        </w:rPr>
        <w:t>Şimdi elde ettiğimiz değeri klinik açıdan yorumlayabilmek için Weight değişkeninin birimine geri çevirmemiz gerekiyor. 1,862 değerinin anti logaritmasını almalıyız. Antilog (1,862) = 10</w:t>
      </w:r>
      <w:r w:rsidRPr="00B5162C">
        <w:rPr>
          <w:i/>
          <w:vertAlign w:val="superscript"/>
        </w:rPr>
        <w:t>1,862</w:t>
      </w:r>
      <w:r>
        <w:rPr>
          <w:i/>
        </w:rPr>
        <w:t xml:space="preserve"> = 72,777 kg.</w:t>
      </w:r>
    </w:p>
    <w:p w:rsidR="00C847E6" w:rsidRDefault="00C847E6" w:rsidP="00216984">
      <w:pPr>
        <w:spacing w:after="120"/>
        <w:ind w:left="720"/>
        <w:rPr>
          <w:i/>
        </w:rPr>
      </w:pPr>
      <w:r>
        <w:rPr>
          <w:i/>
        </w:rPr>
        <w:t>“Weight” değişkeninin ortanca ve mod değerlerini SPSS ile hesaplamak için:</w:t>
      </w:r>
    </w:p>
    <w:p w:rsidR="00C847E6" w:rsidRDefault="00C847E6" w:rsidP="00216984">
      <w:pPr>
        <w:spacing w:after="120"/>
        <w:ind w:left="708"/>
        <w:rPr>
          <w:i/>
          <w:lang w:val="en-US"/>
        </w:rPr>
      </w:pPr>
      <w:r>
        <w:rPr>
          <w:i/>
        </w:rPr>
        <w:t>Analyze</w:t>
      </w:r>
      <w:r w:rsidRPr="00C30F8C">
        <w:rPr>
          <w:i/>
          <w:lang w:val="en-US"/>
        </w:rPr>
        <w:t>&gt;</w:t>
      </w:r>
      <w:r>
        <w:rPr>
          <w:i/>
          <w:lang w:val="en-US"/>
        </w:rPr>
        <w:t>Descriptive Statistics</w:t>
      </w:r>
      <w:r w:rsidRPr="00C30F8C">
        <w:rPr>
          <w:i/>
          <w:lang w:val="en-US"/>
        </w:rPr>
        <w:t>&gt;</w:t>
      </w:r>
      <w:r>
        <w:rPr>
          <w:i/>
          <w:lang w:val="en-US"/>
        </w:rPr>
        <w:t>Frequencies</w:t>
      </w:r>
      <w:r w:rsidRPr="00C30F8C">
        <w:rPr>
          <w:i/>
        </w:rPr>
        <w:t xml:space="preserve"> [</w:t>
      </w:r>
      <w:r>
        <w:rPr>
          <w:i/>
        </w:rPr>
        <w:t>“Weight” değişkenini “Variable(s)” alanına geçirelim. “Statistics” butonuna tıklayalım. “Central tendency” başlığının altından “Median” ve “Mode” kutucuklarını işaretleyelim</w:t>
      </w:r>
      <w:r w:rsidRPr="00C30F8C">
        <w:rPr>
          <w:i/>
        </w:rPr>
        <w:t>]</w:t>
      </w:r>
      <w:r w:rsidRPr="00C30F8C">
        <w:rPr>
          <w:i/>
          <w:lang w:val="en-US"/>
        </w:rPr>
        <w:t>&gt;</w:t>
      </w:r>
      <w:r>
        <w:rPr>
          <w:i/>
          <w:lang w:val="en-US"/>
        </w:rPr>
        <w:t>Continue&gt;</w:t>
      </w:r>
      <w:r w:rsidRPr="00C30F8C">
        <w:rPr>
          <w:i/>
          <w:lang w:val="en-US"/>
        </w:rPr>
        <w:t xml:space="preserve">OK </w:t>
      </w:r>
    </w:p>
    <w:p w:rsidR="00C847E6" w:rsidRPr="00BF5A3A" w:rsidRDefault="00C847E6" w:rsidP="00216984">
      <w:pPr>
        <w:spacing w:after="120"/>
        <w:ind w:left="708"/>
        <w:rPr>
          <w:i/>
        </w:rPr>
      </w:pPr>
      <w:r w:rsidRPr="00BF5A3A">
        <w:rPr>
          <w:i/>
        </w:rPr>
        <w:lastRenderedPageBreak/>
        <w:t>Not: artimetik ortalamayı yukarıdaki menüde “Mean” kutucuğuna işaret koyarak ta hesaplayabiliriz.</w:t>
      </w:r>
    </w:p>
    <w:p w:rsidR="00C847E6" w:rsidRDefault="00C847E6" w:rsidP="00216984">
      <w:pPr>
        <w:spacing w:after="120"/>
        <w:ind w:left="720"/>
        <w:rPr>
          <w:i/>
        </w:rPr>
      </w:pPr>
      <w:r>
        <w:rPr>
          <w:i/>
        </w:rPr>
        <w:t>Aşağıdaki çıktıyı elde ederiz:</w:t>
      </w:r>
    </w:p>
    <w:p w:rsidR="00C847E6" w:rsidRPr="00441E8D" w:rsidRDefault="00C847E6" w:rsidP="00C847E6">
      <w:pPr>
        <w:tabs>
          <w:tab w:val="center" w:pos="1584"/>
        </w:tabs>
        <w:autoSpaceDE w:val="0"/>
        <w:autoSpaceDN w:val="0"/>
        <w:adjustRightInd w:val="0"/>
        <w:ind w:left="708"/>
        <w:rPr>
          <w:rFonts w:ascii="$F$" w:hAnsi="$F$" w:cs="$F$"/>
          <w:b/>
          <w:bCs/>
          <w:i/>
          <w:color w:val="000000"/>
          <w:sz w:val="18"/>
          <w:szCs w:val="18"/>
        </w:rPr>
      </w:pPr>
      <w:r w:rsidRPr="00441E8D">
        <w:rPr>
          <w:rFonts w:ascii="$F$" w:hAnsi="$F$" w:cs="$F$"/>
          <w:b/>
          <w:bCs/>
          <w:i/>
          <w:color w:val="000000"/>
          <w:sz w:val="18"/>
          <w:szCs w:val="18"/>
        </w:rPr>
        <w:tab/>
        <w:t>Statistics</w:t>
      </w:r>
    </w:p>
    <w:p w:rsidR="00C847E6" w:rsidRPr="00441E8D" w:rsidRDefault="00C847E6" w:rsidP="00C847E6">
      <w:pPr>
        <w:tabs>
          <w:tab w:val="center" w:pos="1584"/>
        </w:tabs>
        <w:autoSpaceDE w:val="0"/>
        <w:autoSpaceDN w:val="0"/>
        <w:adjustRightInd w:val="0"/>
        <w:ind w:left="708"/>
        <w:rPr>
          <w:rFonts w:ascii="$F$" w:hAnsi="$F$" w:cs="$F$"/>
          <w:b/>
          <w:bCs/>
          <w:i/>
          <w:color w:val="000000"/>
          <w:sz w:val="18"/>
          <w:szCs w:val="18"/>
        </w:rPr>
      </w:pPr>
    </w:p>
    <w:p w:rsidR="00C847E6" w:rsidRPr="00441E8D" w:rsidRDefault="00C847E6" w:rsidP="00C847E6">
      <w:pPr>
        <w:autoSpaceDE w:val="0"/>
        <w:autoSpaceDN w:val="0"/>
        <w:adjustRightInd w:val="0"/>
        <w:ind w:left="708"/>
        <w:rPr>
          <w:rFonts w:ascii="$F$" w:hAnsi="$F$" w:cs="$F$"/>
          <w:i/>
          <w:color w:val="000000"/>
          <w:sz w:val="18"/>
          <w:szCs w:val="18"/>
        </w:rPr>
      </w:pPr>
      <w:r w:rsidRPr="00441E8D">
        <w:rPr>
          <w:rFonts w:ascii="$F$" w:hAnsi="$F$" w:cs="$F$"/>
          <w:i/>
          <w:color w:val="000000"/>
          <w:sz w:val="18"/>
          <w:szCs w:val="18"/>
        </w:rPr>
        <w:t xml:space="preserve">Weight </w:t>
      </w:r>
    </w:p>
    <w:tbl>
      <w:tblPr>
        <w:tblW w:w="0" w:type="auto"/>
        <w:tblInd w:w="801" w:type="dxa"/>
        <w:tblLayout w:type="fixed"/>
        <w:tblCellMar>
          <w:left w:w="93" w:type="dxa"/>
          <w:right w:w="93" w:type="dxa"/>
        </w:tblCellMar>
        <w:tblLook w:val="0000"/>
      </w:tblPr>
      <w:tblGrid>
        <w:gridCol w:w="878"/>
        <w:gridCol w:w="922"/>
        <w:gridCol w:w="1080"/>
      </w:tblGrid>
      <w:tr w:rsidR="00C847E6" w:rsidRPr="00441E8D" w:rsidTr="002B771D">
        <w:trPr>
          <w:trHeight w:val="273"/>
        </w:trPr>
        <w:tc>
          <w:tcPr>
            <w:tcW w:w="878" w:type="dxa"/>
            <w:vMerge w:val="restart"/>
            <w:tcBorders>
              <w:top w:val="single" w:sz="12" w:space="0" w:color="000000"/>
              <w:left w:val="single" w:sz="12" w:space="0" w:color="000000"/>
              <w:bottom w:val="nil"/>
              <w:right w:val="nil"/>
            </w:tcBorders>
            <w:shd w:val="clear" w:color="000000" w:fill="FFFFFF"/>
          </w:tcPr>
          <w:p w:rsidR="00C847E6" w:rsidRPr="00441E8D" w:rsidRDefault="00C847E6" w:rsidP="002B771D">
            <w:pPr>
              <w:autoSpaceDE w:val="0"/>
              <w:autoSpaceDN w:val="0"/>
              <w:adjustRightInd w:val="0"/>
              <w:rPr>
                <w:rFonts w:ascii="$F$" w:hAnsi="$F$" w:cs="$F$"/>
                <w:i/>
                <w:color w:val="000000"/>
                <w:sz w:val="18"/>
                <w:szCs w:val="18"/>
              </w:rPr>
            </w:pPr>
            <w:r w:rsidRPr="00441E8D">
              <w:rPr>
                <w:rFonts w:ascii="$F$" w:hAnsi="$F$" w:cs="$F$"/>
                <w:i/>
                <w:color w:val="000000"/>
                <w:sz w:val="18"/>
                <w:szCs w:val="18"/>
              </w:rPr>
              <w:t>N</w:t>
            </w:r>
          </w:p>
        </w:tc>
        <w:tc>
          <w:tcPr>
            <w:tcW w:w="922" w:type="dxa"/>
            <w:tcBorders>
              <w:top w:val="single" w:sz="12" w:space="0" w:color="000000"/>
              <w:left w:val="nil"/>
              <w:bottom w:val="nil"/>
              <w:right w:val="single" w:sz="12" w:space="0" w:color="000000"/>
            </w:tcBorders>
            <w:shd w:val="clear" w:color="000000" w:fill="FFFFFF"/>
          </w:tcPr>
          <w:p w:rsidR="00C847E6" w:rsidRPr="00441E8D" w:rsidRDefault="00C847E6" w:rsidP="002B771D">
            <w:pPr>
              <w:autoSpaceDE w:val="0"/>
              <w:autoSpaceDN w:val="0"/>
              <w:adjustRightInd w:val="0"/>
              <w:rPr>
                <w:rFonts w:ascii="$F$" w:hAnsi="$F$" w:cs="$F$"/>
                <w:i/>
                <w:color w:val="000000"/>
                <w:sz w:val="18"/>
                <w:szCs w:val="18"/>
              </w:rPr>
            </w:pPr>
            <w:r w:rsidRPr="00441E8D">
              <w:rPr>
                <w:rFonts w:ascii="$F$" w:hAnsi="$F$" w:cs="$F$"/>
                <w:i/>
                <w:color w:val="000000"/>
                <w:sz w:val="18"/>
                <w:szCs w:val="18"/>
              </w:rPr>
              <w:t>Valid</w:t>
            </w:r>
          </w:p>
        </w:tc>
        <w:tc>
          <w:tcPr>
            <w:tcW w:w="1080" w:type="dxa"/>
            <w:tcBorders>
              <w:top w:val="single" w:sz="12" w:space="0" w:color="000000"/>
              <w:left w:val="single" w:sz="12" w:space="0" w:color="000000"/>
              <w:bottom w:val="nil"/>
              <w:right w:val="single" w:sz="12" w:space="0" w:color="000000"/>
            </w:tcBorders>
            <w:shd w:val="clear" w:color="000000" w:fill="FFFFFF"/>
            <w:vAlign w:val="center"/>
          </w:tcPr>
          <w:p w:rsidR="00C847E6" w:rsidRPr="00441E8D" w:rsidRDefault="00C847E6" w:rsidP="002B771D">
            <w:pPr>
              <w:autoSpaceDE w:val="0"/>
              <w:autoSpaceDN w:val="0"/>
              <w:adjustRightInd w:val="0"/>
              <w:jc w:val="right"/>
              <w:rPr>
                <w:rFonts w:ascii="$F$" w:hAnsi="$F$" w:cs="$F$"/>
                <w:i/>
                <w:color w:val="000000"/>
                <w:sz w:val="18"/>
                <w:szCs w:val="18"/>
              </w:rPr>
            </w:pPr>
            <w:r w:rsidRPr="00441E8D">
              <w:rPr>
                <w:rFonts w:ascii="$F$" w:hAnsi="$F$" w:cs="$F$"/>
                <w:i/>
                <w:color w:val="000000"/>
                <w:sz w:val="18"/>
                <w:szCs w:val="18"/>
              </w:rPr>
              <w:t>424</w:t>
            </w:r>
          </w:p>
        </w:tc>
      </w:tr>
      <w:tr w:rsidR="00C847E6" w:rsidRPr="00441E8D" w:rsidTr="002B771D">
        <w:trPr>
          <w:trHeight w:val="273"/>
        </w:trPr>
        <w:tc>
          <w:tcPr>
            <w:tcW w:w="878" w:type="dxa"/>
            <w:vMerge/>
            <w:tcBorders>
              <w:top w:val="nil"/>
              <w:left w:val="single" w:sz="12" w:space="0" w:color="000000"/>
              <w:bottom w:val="nil"/>
              <w:right w:val="nil"/>
            </w:tcBorders>
            <w:shd w:val="clear" w:color="000000" w:fill="FFFFFF"/>
          </w:tcPr>
          <w:p w:rsidR="00C847E6" w:rsidRPr="00441E8D" w:rsidRDefault="00C847E6" w:rsidP="002B771D">
            <w:pPr>
              <w:autoSpaceDE w:val="0"/>
              <w:autoSpaceDN w:val="0"/>
              <w:adjustRightInd w:val="0"/>
              <w:rPr>
                <w:rFonts w:ascii="$F$" w:hAnsi="$F$" w:cs="$F$"/>
                <w:i/>
                <w:color w:val="000000"/>
                <w:sz w:val="18"/>
                <w:szCs w:val="18"/>
              </w:rPr>
            </w:pPr>
            <w:r w:rsidRPr="00441E8D">
              <w:rPr>
                <w:rFonts w:ascii="$F$" w:hAnsi="$F$" w:cs="$F$"/>
                <w:i/>
                <w:color w:val="000000"/>
                <w:sz w:val="18"/>
                <w:szCs w:val="18"/>
              </w:rPr>
              <w:t xml:space="preserve"> </w:t>
            </w:r>
          </w:p>
        </w:tc>
        <w:tc>
          <w:tcPr>
            <w:tcW w:w="922" w:type="dxa"/>
            <w:tcBorders>
              <w:top w:val="nil"/>
              <w:left w:val="nil"/>
              <w:bottom w:val="nil"/>
              <w:right w:val="single" w:sz="12" w:space="0" w:color="000000"/>
            </w:tcBorders>
            <w:shd w:val="clear" w:color="000000" w:fill="FFFFFF"/>
          </w:tcPr>
          <w:p w:rsidR="00C847E6" w:rsidRPr="00441E8D" w:rsidRDefault="00C847E6" w:rsidP="002B771D">
            <w:pPr>
              <w:autoSpaceDE w:val="0"/>
              <w:autoSpaceDN w:val="0"/>
              <w:adjustRightInd w:val="0"/>
              <w:rPr>
                <w:rFonts w:ascii="$F$" w:hAnsi="$F$" w:cs="$F$"/>
                <w:i/>
                <w:color w:val="000000"/>
                <w:sz w:val="18"/>
                <w:szCs w:val="18"/>
              </w:rPr>
            </w:pPr>
            <w:r w:rsidRPr="00441E8D">
              <w:rPr>
                <w:rFonts w:ascii="$F$" w:hAnsi="$F$" w:cs="$F$"/>
                <w:i/>
                <w:color w:val="000000"/>
                <w:sz w:val="18"/>
                <w:szCs w:val="18"/>
              </w:rPr>
              <w:t>Missing</w:t>
            </w:r>
          </w:p>
        </w:tc>
        <w:tc>
          <w:tcPr>
            <w:tcW w:w="1080" w:type="dxa"/>
            <w:tcBorders>
              <w:top w:val="nil"/>
              <w:left w:val="single" w:sz="12" w:space="0" w:color="000000"/>
              <w:bottom w:val="nil"/>
              <w:right w:val="single" w:sz="12" w:space="0" w:color="000000"/>
            </w:tcBorders>
            <w:shd w:val="clear" w:color="000000" w:fill="FFFFFF"/>
            <w:vAlign w:val="center"/>
          </w:tcPr>
          <w:p w:rsidR="00C847E6" w:rsidRPr="00441E8D" w:rsidRDefault="00C847E6" w:rsidP="002B771D">
            <w:pPr>
              <w:autoSpaceDE w:val="0"/>
              <w:autoSpaceDN w:val="0"/>
              <w:adjustRightInd w:val="0"/>
              <w:jc w:val="right"/>
              <w:rPr>
                <w:rFonts w:ascii="$F$" w:hAnsi="$F$" w:cs="$F$"/>
                <w:i/>
                <w:color w:val="000000"/>
                <w:sz w:val="18"/>
                <w:szCs w:val="18"/>
              </w:rPr>
            </w:pPr>
            <w:r w:rsidRPr="00441E8D">
              <w:rPr>
                <w:rFonts w:ascii="$F$" w:hAnsi="$F$" w:cs="$F$"/>
                <w:i/>
                <w:color w:val="000000"/>
                <w:sz w:val="18"/>
                <w:szCs w:val="18"/>
              </w:rPr>
              <w:t>6</w:t>
            </w:r>
          </w:p>
        </w:tc>
      </w:tr>
      <w:tr w:rsidR="00C847E6" w:rsidRPr="00441E8D" w:rsidTr="002B771D">
        <w:trPr>
          <w:trHeight w:val="273"/>
        </w:trPr>
        <w:tc>
          <w:tcPr>
            <w:tcW w:w="1800" w:type="dxa"/>
            <w:gridSpan w:val="2"/>
            <w:tcBorders>
              <w:top w:val="nil"/>
              <w:left w:val="single" w:sz="12" w:space="0" w:color="000000"/>
              <w:bottom w:val="nil"/>
              <w:right w:val="single" w:sz="12" w:space="0" w:color="000000"/>
            </w:tcBorders>
            <w:shd w:val="clear" w:color="000000" w:fill="FFFFFF"/>
          </w:tcPr>
          <w:p w:rsidR="00C847E6" w:rsidRPr="00441E8D" w:rsidRDefault="00C847E6" w:rsidP="002B771D">
            <w:pPr>
              <w:autoSpaceDE w:val="0"/>
              <w:autoSpaceDN w:val="0"/>
              <w:adjustRightInd w:val="0"/>
              <w:rPr>
                <w:rFonts w:ascii="$F$" w:hAnsi="$F$" w:cs="$F$"/>
                <w:i/>
                <w:color w:val="000000"/>
                <w:sz w:val="18"/>
                <w:szCs w:val="18"/>
              </w:rPr>
            </w:pPr>
            <w:r w:rsidRPr="00441E8D">
              <w:rPr>
                <w:rFonts w:ascii="$F$" w:hAnsi="$F$" w:cs="$F$"/>
                <w:i/>
                <w:color w:val="000000"/>
                <w:sz w:val="18"/>
                <w:szCs w:val="18"/>
              </w:rPr>
              <w:t>Median</w:t>
            </w:r>
          </w:p>
        </w:tc>
        <w:tc>
          <w:tcPr>
            <w:tcW w:w="1080" w:type="dxa"/>
            <w:tcBorders>
              <w:top w:val="nil"/>
              <w:left w:val="single" w:sz="12" w:space="0" w:color="000000"/>
              <w:bottom w:val="nil"/>
              <w:right w:val="single" w:sz="12" w:space="0" w:color="000000"/>
            </w:tcBorders>
            <w:shd w:val="clear" w:color="000000" w:fill="FFFFFF"/>
            <w:vAlign w:val="center"/>
          </w:tcPr>
          <w:p w:rsidR="00C847E6" w:rsidRPr="00441E8D" w:rsidRDefault="00C847E6" w:rsidP="002B771D">
            <w:pPr>
              <w:autoSpaceDE w:val="0"/>
              <w:autoSpaceDN w:val="0"/>
              <w:adjustRightInd w:val="0"/>
              <w:jc w:val="right"/>
              <w:rPr>
                <w:rFonts w:ascii="$F$" w:hAnsi="$F$" w:cs="$F$"/>
                <w:i/>
                <w:color w:val="000000"/>
                <w:sz w:val="18"/>
                <w:szCs w:val="18"/>
              </w:rPr>
            </w:pPr>
            <w:r w:rsidRPr="00441E8D">
              <w:rPr>
                <w:rFonts w:ascii="$F$" w:hAnsi="$F$" w:cs="$F$"/>
                <w:i/>
                <w:color w:val="000000"/>
                <w:sz w:val="18"/>
                <w:szCs w:val="18"/>
              </w:rPr>
              <w:t>72,750</w:t>
            </w:r>
          </w:p>
        </w:tc>
      </w:tr>
      <w:tr w:rsidR="00C847E6" w:rsidRPr="00441E8D" w:rsidTr="002B771D">
        <w:trPr>
          <w:trHeight w:val="273"/>
        </w:trPr>
        <w:tc>
          <w:tcPr>
            <w:tcW w:w="1800" w:type="dxa"/>
            <w:gridSpan w:val="2"/>
            <w:tcBorders>
              <w:top w:val="nil"/>
              <w:left w:val="single" w:sz="12" w:space="0" w:color="000000"/>
              <w:bottom w:val="single" w:sz="12" w:space="0" w:color="000000"/>
              <w:right w:val="single" w:sz="12" w:space="0" w:color="000000"/>
            </w:tcBorders>
            <w:shd w:val="clear" w:color="000000" w:fill="FFFFFF"/>
          </w:tcPr>
          <w:p w:rsidR="00C847E6" w:rsidRPr="00441E8D" w:rsidRDefault="00C847E6" w:rsidP="002B771D">
            <w:pPr>
              <w:autoSpaceDE w:val="0"/>
              <w:autoSpaceDN w:val="0"/>
              <w:adjustRightInd w:val="0"/>
              <w:rPr>
                <w:rFonts w:ascii="$F$" w:hAnsi="$F$" w:cs="$F$"/>
                <w:i/>
                <w:color w:val="000000"/>
                <w:sz w:val="18"/>
                <w:szCs w:val="18"/>
              </w:rPr>
            </w:pPr>
            <w:r w:rsidRPr="00441E8D">
              <w:rPr>
                <w:rFonts w:ascii="$F$" w:hAnsi="$F$" w:cs="$F$"/>
                <w:i/>
                <w:color w:val="000000"/>
                <w:sz w:val="18"/>
                <w:szCs w:val="18"/>
              </w:rPr>
              <w:t>Mode</w:t>
            </w:r>
          </w:p>
        </w:tc>
        <w:tc>
          <w:tcPr>
            <w:tcW w:w="1080" w:type="dxa"/>
            <w:tcBorders>
              <w:top w:val="nil"/>
              <w:left w:val="single" w:sz="12" w:space="0" w:color="000000"/>
              <w:bottom w:val="single" w:sz="12" w:space="0" w:color="000000"/>
              <w:right w:val="single" w:sz="12" w:space="0" w:color="000000"/>
            </w:tcBorders>
            <w:shd w:val="clear" w:color="000000" w:fill="FFFFFF"/>
            <w:vAlign w:val="center"/>
          </w:tcPr>
          <w:p w:rsidR="00C847E6" w:rsidRPr="00441E8D" w:rsidRDefault="00C847E6" w:rsidP="002B771D">
            <w:pPr>
              <w:autoSpaceDE w:val="0"/>
              <w:autoSpaceDN w:val="0"/>
              <w:adjustRightInd w:val="0"/>
              <w:jc w:val="right"/>
              <w:rPr>
                <w:rFonts w:ascii="$F$" w:hAnsi="$F$" w:cs="$F$"/>
                <w:i/>
                <w:color w:val="000000"/>
                <w:sz w:val="18"/>
                <w:szCs w:val="18"/>
              </w:rPr>
            </w:pPr>
            <w:r w:rsidRPr="00441E8D">
              <w:rPr>
                <w:rFonts w:ascii="$F$" w:hAnsi="$F$" w:cs="$F$"/>
                <w:i/>
                <w:color w:val="000000"/>
                <w:sz w:val="18"/>
                <w:szCs w:val="18"/>
              </w:rPr>
              <w:t>70,0</w:t>
            </w:r>
          </w:p>
        </w:tc>
      </w:tr>
    </w:tbl>
    <w:p w:rsidR="00C847E6" w:rsidRPr="00441E8D" w:rsidRDefault="00C847E6" w:rsidP="00C847E6">
      <w:pPr>
        <w:autoSpaceDE w:val="0"/>
        <w:autoSpaceDN w:val="0"/>
        <w:adjustRightInd w:val="0"/>
        <w:ind w:left="708"/>
        <w:rPr>
          <w:rFonts w:ascii="$F$" w:hAnsi="$F$" w:cs="$F$"/>
          <w:i/>
          <w:color w:val="000000"/>
          <w:sz w:val="18"/>
          <w:szCs w:val="18"/>
        </w:rPr>
      </w:pPr>
    </w:p>
    <w:p w:rsidR="00C847E6" w:rsidRDefault="00C847E6" w:rsidP="00216984">
      <w:pPr>
        <w:pStyle w:val="Balk2"/>
      </w:pPr>
      <w:bookmarkStart w:id="9" w:name="_Toc231634925"/>
      <w:r>
        <w:t>Ağırlıklı ortalama</w:t>
      </w:r>
      <w:bookmarkEnd w:id="9"/>
    </w:p>
    <w:p w:rsidR="00C847E6" w:rsidRDefault="00C847E6" w:rsidP="00216984">
      <w:pPr>
        <w:tabs>
          <w:tab w:val="left" w:pos="900"/>
        </w:tabs>
        <w:spacing w:after="120"/>
      </w:pPr>
      <w:r>
        <w:t xml:space="preserve">Bir değişkenin bazı değerlerinin diğerlerinden daha önemli olması halinde </w:t>
      </w:r>
      <w:r w:rsidRPr="00DC64B3">
        <w:rPr>
          <w:b/>
        </w:rPr>
        <w:t>ağılıklı ortalama</w:t>
      </w:r>
      <w:r>
        <w:t xml:space="preserve"> kullanırız. Örneklemimizdeki her bir değere bir katsayı veririz. Her bir değerle katsayısını çarpıp bunları toparız. Sonra değerlerin toplamına böleriz. </w:t>
      </w:r>
    </w:p>
    <w:p w:rsidR="00C847E6" w:rsidRDefault="00C847E6" w:rsidP="00216984">
      <w:pPr>
        <w:tabs>
          <w:tab w:val="left" w:pos="900"/>
        </w:tabs>
        <w:spacing w:after="120"/>
      </w:pPr>
      <w:r>
        <w:rPr>
          <w:noProof/>
        </w:rPr>
        <w:drawing>
          <wp:inline distT="0" distB="0" distL="0" distR="0">
            <wp:extent cx="2895600" cy="609600"/>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895600" cy="609600"/>
                    </a:xfrm>
                    <a:prstGeom prst="rect">
                      <a:avLst/>
                    </a:prstGeom>
                    <a:noFill/>
                    <a:ln w="9525">
                      <a:noFill/>
                      <a:miter lim="800000"/>
                      <a:headEnd/>
                      <a:tailEnd/>
                    </a:ln>
                  </pic:spPr>
                </pic:pic>
              </a:graphicData>
            </a:graphic>
          </wp:inline>
        </w:drawing>
      </w:r>
    </w:p>
    <w:p w:rsidR="00C847E6" w:rsidRDefault="00C847E6" w:rsidP="00216984">
      <w:pPr>
        <w:tabs>
          <w:tab w:val="left" w:pos="900"/>
        </w:tabs>
        <w:spacing w:after="120"/>
        <w:ind w:left="708"/>
        <w:rPr>
          <w:i/>
        </w:rPr>
      </w:pPr>
      <w:r w:rsidRPr="009D4ED2">
        <w:rPr>
          <w:i/>
        </w:rPr>
        <w:t xml:space="preserve">Örn. İlimizdeki hastanelerin günlük taburcu sayılarını inceliyoruz. Değişkenimiz “Bu gün hastanenizden kaç hasta taburcu oldu?” şeklinde olsun. </w:t>
      </w:r>
      <w:r>
        <w:rPr>
          <w:i/>
        </w:rPr>
        <w:t>İlimizdeki 3 hastane için elde ettiğimiz veriler aşağıdadır: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23"/>
        <w:gridCol w:w="1316"/>
        <w:gridCol w:w="1316"/>
      </w:tblGrid>
      <w:tr w:rsidR="00C847E6" w:rsidRPr="00D93E11" w:rsidTr="002B771D">
        <w:tc>
          <w:tcPr>
            <w:tcW w:w="2376" w:type="dxa"/>
          </w:tcPr>
          <w:p w:rsidR="00C847E6" w:rsidRPr="00D93E11" w:rsidRDefault="00C847E6" w:rsidP="002B771D">
            <w:pPr>
              <w:tabs>
                <w:tab w:val="left" w:pos="900"/>
              </w:tabs>
              <w:spacing w:after="120" w:line="360" w:lineRule="auto"/>
              <w:rPr>
                <w:i/>
              </w:rPr>
            </w:pPr>
          </w:p>
        </w:tc>
        <w:tc>
          <w:tcPr>
            <w:tcW w:w="1223" w:type="dxa"/>
          </w:tcPr>
          <w:p w:rsidR="00C847E6" w:rsidRPr="00D93E11" w:rsidRDefault="00C847E6" w:rsidP="002B771D">
            <w:pPr>
              <w:tabs>
                <w:tab w:val="left" w:pos="900"/>
              </w:tabs>
              <w:spacing w:after="120" w:line="360" w:lineRule="auto"/>
              <w:rPr>
                <w:i/>
              </w:rPr>
            </w:pPr>
            <w:r w:rsidRPr="00D93E11">
              <w:rPr>
                <w:i/>
              </w:rPr>
              <w:t>Hatane 1</w:t>
            </w:r>
          </w:p>
        </w:tc>
        <w:tc>
          <w:tcPr>
            <w:tcW w:w="1316" w:type="dxa"/>
          </w:tcPr>
          <w:p w:rsidR="00C847E6" w:rsidRPr="00D93E11" w:rsidRDefault="00C847E6" w:rsidP="002B771D">
            <w:pPr>
              <w:tabs>
                <w:tab w:val="left" w:pos="900"/>
              </w:tabs>
              <w:spacing w:after="120" w:line="360" w:lineRule="auto"/>
              <w:rPr>
                <w:i/>
              </w:rPr>
            </w:pPr>
            <w:r w:rsidRPr="00D93E11">
              <w:rPr>
                <w:i/>
              </w:rPr>
              <w:t>Hastane 2</w:t>
            </w:r>
          </w:p>
        </w:tc>
        <w:tc>
          <w:tcPr>
            <w:tcW w:w="1316" w:type="dxa"/>
          </w:tcPr>
          <w:p w:rsidR="00C847E6" w:rsidRPr="00D93E11" w:rsidRDefault="00C847E6" w:rsidP="002B771D">
            <w:pPr>
              <w:tabs>
                <w:tab w:val="left" w:pos="900"/>
              </w:tabs>
              <w:spacing w:after="120" w:line="360" w:lineRule="auto"/>
              <w:rPr>
                <w:i/>
              </w:rPr>
            </w:pPr>
            <w:r w:rsidRPr="00D93E11">
              <w:rPr>
                <w:i/>
              </w:rPr>
              <w:t>Hastane 3</w:t>
            </w:r>
          </w:p>
        </w:tc>
      </w:tr>
      <w:tr w:rsidR="00C847E6" w:rsidRPr="00D93E11" w:rsidTr="002B771D">
        <w:tc>
          <w:tcPr>
            <w:tcW w:w="2376" w:type="dxa"/>
          </w:tcPr>
          <w:p w:rsidR="00C847E6" w:rsidRPr="00D93E11" w:rsidRDefault="00C847E6" w:rsidP="002B771D">
            <w:pPr>
              <w:tabs>
                <w:tab w:val="left" w:pos="900"/>
              </w:tabs>
              <w:spacing w:after="120" w:line="360" w:lineRule="auto"/>
              <w:rPr>
                <w:i/>
              </w:rPr>
            </w:pPr>
            <w:r w:rsidRPr="00D93E11">
              <w:rPr>
                <w:i/>
              </w:rPr>
              <w:t>Taburcu edilen hasta</w:t>
            </w:r>
          </w:p>
        </w:tc>
        <w:tc>
          <w:tcPr>
            <w:tcW w:w="1223" w:type="dxa"/>
          </w:tcPr>
          <w:p w:rsidR="00C847E6" w:rsidRPr="00D93E11" w:rsidRDefault="00C847E6" w:rsidP="002B771D">
            <w:pPr>
              <w:tabs>
                <w:tab w:val="left" w:pos="900"/>
              </w:tabs>
              <w:spacing w:after="120" w:line="360" w:lineRule="auto"/>
              <w:rPr>
                <w:i/>
              </w:rPr>
            </w:pPr>
            <w:r w:rsidRPr="00D93E11">
              <w:rPr>
                <w:i/>
              </w:rPr>
              <w:t>20</w:t>
            </w:r>
          </w:p>
        </w:tc>
        <w:tc>
          <w:tcPr>
            <w:tcW w:w="1316" w:type="dxa"/>
          </w:tcPr>
          <w:p w:rsidR="00C847E6" w:rsidRPr="00D93E11" w:rsidRDefault="00C847E6" w:rsidP="002B771D">
            <w:pPr>
              <w:tabs>
                <w:tab w:val="left" w:pos="900"/>
              </w:tabs>
              <w:spacing w:after="120" w:line="360" w:lineRule="auto"/>
              <w:rPr>
                <w:i/>
              </w:rPr>
            </w:pPr>
            <w:r w:rsidRPr="00D93E11">
              <w:rPr>
                <w:i/>
              </w:rPr>
              <w:t>5</w:t>
            </w:r>
          </w:p>
        </w:tc>
        <w:tc>
          <w:tcPr>
            <w:tcW w:w="1316" w:type="dxa"/>
          </w:tcPr>
          <w:p w:rsidR="00C847E6" w:rsidRPr="00D93E11" w:rsidRDefault="00C847E6" w:rsidP="002B771D">
            <w:pPr>
              <w:tabs>
                <w:tab w:val="left" w:pos="900"/>
              </w:tabs>
              <w:spacing w:after="120" w:line="360" w:lineRule="auto"/>
              <w:rPr>
                <w:i/>
              </w:rPr>
            </w:pPr>
            <w:r w:rsidRPr="00D93E11">
              <w:rPr>
                <w:i/>
              </w:rPr>
              <w:t>50</w:t>
            </w:r>
          </w:p>
        </w:tc>
      </w:tr>
    </w:tbl>
    <w:p w:rsidR="00C847E6" w:rsidRDefault="00C847E6" w:rsidP="00216984">
      <w:pPr>
        <w:tabs>
          <w:tab w:val="left" w:pos="900"/>
        </w:tabs>
        <w:spacing w:after="120"/>
        <w:ind w:left="708"/>
        <w:rPr>
          <w:i/>
        </w:rPr>
      </w:pPr>
      <w:r>
        <w:rPr>
          <w:i/>
        </w:rPr>
        <w:t>3 nolu hastanenin en fazla hasta taburcu ettiğini görüyoruz. Ortalama taburcu sayısı 25’dir. Bu hastanelerin yatak kapasitelerini bilmeden iş yoğunlukları hakkında fikir sahibi olamayız. Hasta kapasiteleri şu şekilde olsun:</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23"/>
        <w:gridCol w:w="1316"/>
        <w:gridCol w:w="1316"/>
      </w:tblGrid>
      <w:tr w:rsidR="00C847E6" w:rsidRPr="00D93E11" w:rsidTr="002B771D">
        <w:tc>
          <w:tcPr>
            <w:tcW w:w="2376" w:type="dxa"/>
          </w:tcPr>
          <w:p w:rsidR="00C847E6" w:rsidRPr="00D93E11" w:rsidRDefault="00C847E6" w:rsidP="002B771D">
            <w:pPr>
              <w:tabs>
                <w:tab w:val="left" w:pos="900"/>
              </w:tabs>
              <w:spacing w:after="120" w:line="360" w:lineRule="auto"/>
              <w:rPr>
                <w:i/>
              </w:rPr>
            </w:pPr>
          </w:p>
        </w:tc>
        <w:tc>
          <w:tcPr>
            <w:tcW w:w="1223" w:type="dxa"/>
          </w:tcPr>
          <w:p w:rsidR="00C847E6" w:rsidRPr="00D93E11" w:rsidRDefault="00C847E6" w:rsidP="002B771D">
            <w:pPr>
              <w:tabs>
                <w:tab w:val="left" w:pos="900"/>
              </w:tabs>
              <w:spacing w:after="120" w:line="360" w:lineRule="auto"/>
              <w:rPr>
                <w:i/>
              </w:rPr>
            </w:pPr>
            <w:r w:rsidRPr="00D93E11">
              <w:rPr>
                <w:i/>
              </w:rPr>
              <w:t>Hatane 1</w:t>
            </w:r>
          </w:p>
        </w:tc>
        <w:tc>
          <w:tcPr>
            <w:tcW w:w="1316" w:type="dxa"/>
          </w:tcPr>
          <w:p w:rsidR="00C847E6" w:rsidRPr="00D93E11" w:rsidRDefault="00C847E6" w:rsidP="002B771D">
            <w:pPr>
              <w:tabs>
                <w:tab w:val="left" w:pos="900"/>
              </w:tabs>
              <w:spacing w:after="120" w:line="360" w:lineRule="auto"/>
              <w:rPr>
                <w:i/>
              </w:rPr>
            </w:pPr>
            <w:r w:rsidRPr="00D93E11">
              <w:rPr>
                <w:i/>
              </w:rPr>
              <w:t>Hastane 2</w:t>
            </w:r>
          </w:p>
        </w:tc>
        <w:tc>
          <w:tcPr>
            <w:tcW w:w="1316" w:type="dxa"/>
          </w:tcPr>
          <w:p w:rsidR="00C847E6" w:rsidRPr="00D93E11" w:rsidRDefault="00C847E6" w:rsidP="002B771D">
            <w:pPr>
              <w:tabs>
                <w:tab w:val="left" w:pos="900"/>
              </w:tabs>
              <w:spacing w:after="120" w:line="360" w:lineRule="auto"/>
              <w:rPr>
                <w:i/>
              </w:rPr>
            </w:pPr>
            <w:r w:rsidRPr="00D93E11">
              <w:rPr>
                <w:i/>
              </w:rPr>
              <w:t>Hastane 3</w:t>
            </w:r>
          </w:p>
        </w:tc>
      </w:tr>
      <w:tr w:rsidR="00C847E6" w:rsidRPr="00D93E11" w:rsidTr="002B771D">
        <w:tc>
          <w:tcPr>
            <w:tcW w:w="2376" w:type="dxa"/>
          </w:tcPr>
          <w:p w:rsidR="00C847E6" w:rsidRPr="00D93E11" w:rsidRDefault="00C847E6" w:rsidP="002B771D">
            <w:pPr>
              <w:tabs>
                <w:tab w:val="left" w:pos="900"/>
              </w:tabs>
              <w:spacing w:after="120" w:line="360" w:lineRule="auto"/>
              <w:rPr>
                <w:i/>
              </w:rPr>
            </w:pPr>
            <w:r w:rsidRPr="00D93E11">
              <w:rPr>
                <w:i/>
              </w:rPr>
              <w:t>Taburcu edilen hasta</w:t>
            </w:r>
          </w:p>
        </w:tc>
        <w:tc>
          <w:tcPr>
            <w:tcW w:w="1223" w:type="dxa"/>
          </w:tcPr>
          <w:p w:rsidR="00C847E6" w:rsidRPr="00D93E11" w:rsidRDefault="00C847E6" w:rsidP="002B771D">
            <w:pPr>
              <w:tabs>
                <w:tab w:val="left" w:pos="900"/>
              </w:tabs>
              <w:spacing w:after="120" w:line="360" w:lineRule="auto"/>
              <w:rPr>
                <w:i/>
              </w:rPr>
            </w:pPr>
            <w:r w:rsidRPr="00D93E11">
              <w:rPr>
                <w:i/>
              </w:rPr>
              <w:t>20</w:t>
            </w:r>
          </w:p>
        </w:tc>
        <w:tc>
          <w:tcPr>
            <w:tcW w:w="1316" w:type="dxa"/>
          </w:tcPr>
          <w:p w:rsidR="00C847E6" w:rsidRPr="00D93E11" w:rsidRDefault="00C847E6" w:rsidP="002B771D">
            <w:pPr>
              <w:tabs>
                <w:tab w:val="left" w:pos="900"/>
              </w:tabs>
              <w:spacing w:after="120" w:line="360" w:lineRule="auto"/>
              <w:rPr>
                <w:i/>
              </w:rPr>
            </w:pPr>
            <w:r w:rsidRPr="00D93E11">
              <w:rPr>
                <w:i/>
              </w:rPr>
              <w:t>5</w:t>
            </w:r>
          </w:p>
        </w:tc>
        <w:tc>
          <w:tcPr>
            <w:tcW w:w="1316" w:type="dxa"/>
          </w:tcPr>
          <w:p w:rsidR="00C847E6" w:rsidRPr="00D93E11" w:rsidRDefault="00C847E6" w:rsidP="002B771D">
            <w:pPr>
              <w:tabs>
                <w:tab w:val="left" w:pos="900"/>
              </w:tabs>
              <w:spacing w:after="120" w:line="360" w:lineRule="auto"/>
              <w:rPr>
                <w:i/>
              </w:rPr>
            </w:pPr>
            <w:r w:rsidRPr="00D93E11">
              <w:rPr>
                <w:i/>
              </w:rPr>
              <w:t>50</w:t>
            </w:r>
          </w:p>
        </w:tc>
      </w:tr>
      <w:tr w:rsidR="00C847E6" w:rsidRPr="00D93E11" w:rsidTr="002B771D">
        <w:tc>
          <w:tcPr>
            <w:tcW w:w="2376" w:type="dxa"/>
          </w:tcPr>
          <w:p w:rsidR="00C847E6" w:rsidRPr="00D93E11" w:rsidRDefault="00C847E6" w:rsidP="002B771D">
            <w:pPr>
              <w:tabs>
                <w:tab w:val="left" w:pos="900"/>
              </w:tabs>
              <w:spacing w:after="120" w:line="360" w:lineRule="auto"/>
              <w:rPr>
                <w:i/>
              </w:rPr>
            </w:pPr>
            <w:r w:rsidRPr="00D93E11">
              <w:rPr>
                <w:i/>
              </w:rPr>
              <w:t>Yatak kapasitesi</w:t>
            </w:r>
          </w:p>
        </w:tc>
        <w:tc>
          <w:tcPr>
            <w:tcW w:w="1223" w:type="dxa"/>
          </w:tcPr>
          <w:p w:rsidR="00C847E6" w:rsidRPr="00D93E11" w:rsidRDefault="00C847E6" w:rsidP="002B771D">
            <w:pPr>
              <w:tabs>
                <w:tab w:val="left" w:pos="900"/>
              </w:tabs>
              <w:spacing w:after="120" w:line="360" w:lineRule="auto"/>
              <w:rPr>
                <w:i/>
              </w:rPr>
            </w:pPr>
            <w:r w:rsidRPr="00D93E11">
              <w:rPr>
                <w:i/>
              </w:rPr>
              <w:t>50</w:t>
            </w:r>
          </w:p>
        </w:tc>
        <w:tc>
          <w:tcPr>
            <w:tcW w:w="1316" w:type="dxa"/>
          </w:tcPr>
          <w:p w:rsidR="00C847E6" w:rsidRPr="00D93E11" w:rsidRDefault="00C847E6" w:rsidP="002B771D">
            <w:pPr>
              <w:tabs>
                <w:tab w:val="left" w:pos="900"/>
              </w:tabs>
              <w:spacing w:after="120" w:line="360" w:lineRule="auto"/>
              <w:rPr>
                <w:i/>
              </w:rPr>
            </w:pPr>
            <w:r w:rsidRPr="00D93E11">
              <w:rPr>
                <w:i/>
              </w:rPr>
              <w:t>50</w:t>
            </w:r>
          </w:p>
        </w:tc>
        <w:tc>
          <w:tcPr>
            <w:tcW w:w="1316" w:type="dxa"/>
          </w:tcPr>
          <w:p w:rsidR="00C847E6" w:rsidRPr="00D93E11" w:rsidRDefault="00C847E6" w:rsidP="002B771D">
            <w:pPr>
              <w:tabs>
                <w:tab w:val="left" w:pos="900"/>
              </w:tabs>
              <w:spacing w:after="120" w:line="360" w:lineRule="auto"/>
              <w:rPr>
                <w:i/>
              </w:rPr>
            </w:pPr>
            <w:r w:rsidRPr="00D93E11">
              <w:rPr>
                <w:i/>
              </w:rPr>
              <w:t>400</w:t>
            </w:r>
          </w:p>
        </w:tc>
      </w:tr>
    </w:tbl>
    <w:p w:rsidR="00C847E6" w:rsidRDefault="00C847E6" w:rsidP="00216984">
      <w:pPr>
        <w:tabs>
          <w:tab w:val="left" w:pos="900"/>
        </w:tabs>
        <w:spacing w:after="120"/>
        <w:ind w:left="708"/>
        <w:rPr>
          <w:i/>
        </w:rPr>
      </w:pPr>
      <w:r>
        <w:rPr>
          <w:i/>
        </w:rPr>
        <w:t>Taburcu sayılarını yatak kapasiyesine göre ağırlıklandırmamız halinde daha geçerli bir fikir elde edebiliriz. Formülü uygulayacak olursak:</w:t>
      </w:r>
    </w:p>
    <w:p w:rsidR="00C847E6" w:rsidRDefault="00C847E6" w:rsidP="00216984">
      <w:pPr>
        <w:tabs>
          <w:tab w:val="left" w:pos="900"/>
        </w:tabs>
        <w:spacing w:after="120"/>
        <w:ind w:left="708"/>
        <w:rPr>
          <w:i/>
        </w:rPr>
      </w:pPr>
      <w:r>
        <w:rPr>
          <w:i/>
        </w:rPr>
        <w:t xml:space="preserve">(20x50 + 5x50 + 50x400)/(50+50+400) = </w:t>
      </w:r>
      <w:r w:rsidRPr="007D1FF9">
        <w:rPr>
          <w:b/>
          <w:i/>
        </w:rPr>
        <w:t>4</w:t>
      </w:r>
      <w:r>
        <w:rPr>
          <w:b/>
          <w:i/>
        </w:rPr>
        <w:t>2,5</w:t>
      </w:r>
      <w:r w:rsidRPr="007D1FF9">
        <w:rPr>
          <w:b/>
          <w:i/>
        </w:rPr>
        <w:t xml:space="preserve"> taburcu</w:t>
      </w:r>
      <w:r>
        <w:rPr>
          <w:i/>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23"/>
        <w:gridCol w:w="1316"/>
        <w:gridCol w:w="1316"/>
        <w:gridCol w:w="1316"/>
      </w:tblGrid>
      <w:tr w:rsidR="00C847E6" w:rsidRPr="00D93E11" w:rsidTr="002B771D">
        <w:tc>
          <w:tcPr>
            <w:tcW w:w="2376" w:type="dxa"/>
          </w:tcPr>
          <w:p w:rsidR="00C847E6" w:rsidRPr="00D93E11" w:rsidRDefault="00C847E6" w:rsidP="002B771D">
            <w:pPr>
              <w:tabs>
                <w:tab w:val="left" w:pos="900"/>
              </w:tabs>
              <w:spacing w:after="120" w:line="360" w:lineRule="auto"/>
              <w:rPr>
                <w:i/>
              </w:rPr>
            </w:pPr>
          </w:p>
        </w:tc>
        <w:tc>
          <w:tcPr>
            <w:tcW w:w="1223" w:type="dxa"/>
          </w:tcPr>
          <w:p w:rsidR="00C847E6" w:rsidRPr="00D93E11" w:rsidRDefault="00C847E6" w:rsidP="002B771D">
            <w:pPr>
              <w:tabs>
                <w:tab w:val="left" w:pos="900"/>
              </w:tabs>
              <w:spacing w:after="120" w:line="360" w:lineRule="auto"/>
              <w:rPr>
                <w:i/>
              </w:rPr>
            </w:pPr>
            <w:r w:rsidRPr="00D93E11">
              <w:rPr>
                <w:i/>
              </w:rPr>
              <w:t>Hatane 1</w:t>
            </w:r>
          </w:p>
        </w:tc>
        <w:tc>
          <w:tcPr>
            <w:tcW w:w="1316" w:type="dxa"/>
          </w:tcPr>
          <w:p w:rsidR="00C847E6" w:rsidRPr="00D93E11" w:rsidRDefault="00C847E6" w:rsidP="002B771D">
            <w:pPr>
              <w:tabs>
                <w:tab w:val="left" w:pos="900"/>
              </w:tabs>
              <w:spacing w:after="120" w:line="360" w:lineRule="auto"/>
              <w:rPr>
                <w:i/>
              </w:rPr>
            </w:pPr>
            <w:r w:rsidRPr="00D93E11">
              <w:rPr>
                <w:i/>
              </w:rPr>
              <w:t>Hastane 2</w:t>
            </w:r>
          </w:p>
        </w:tc>
        <w:tc>
          <w:tcPr>
            <w:tcW w:w="1316" w:type="dxa"/>
          </w:tcPr>
          <w:p w:rsidR="00C847E6" w:rsidRPr="00D93E11" w:rsidRDefault="00C847E6" w:rsidP="002B771D">
            <w:pPr>
              <w:tabs>
                <w:tab w:val="left" w:pos="900"/>
              </w:tabs>
              <w:spacing w:after="120" w:line="360" w:lineRule="auto"/>
              <w:rPr>
                <w:i/>
              </w:rPr>
            </w:pPr>
            <w:r w:rsidRPr="00D93E11">
              <w:rPr>
                <w:i/>
              </w:rPr>
              <w:t>Hastane 3</w:t>
            </w:r>
          </w:p>
        </w:tc>
        <w:tc>
          <w:tcPr>
            <w:tcW w:w="1316" w:type="dxa"/>
          </w:tcPr>
          <w:p w:rsidR="00C847E6" w:rsidRPr="00D93E11" w:rsidRDefault="00C847E6" w:rsidP="002B771D">
            <w:pPr>
              <w:tabs>
                <w:tab w:val="left" w:pos="900"/>
              </w:tabs>
              <w:spacing w:after="120" w:line="360" w:lineRule="auto"/>
              <w:rPr>
                <w:i/>
              </w:rPr>
            </w:pPr>
            <w:r>
              <w:rPr>
                <w:i/>
              </w:rPr>
              <w:t>Ortalama</w:t>
            </w:r>
          </w:p>
        </w:tc>
      </w:tr>
      <w:tr w:rsidR="00C847E6" w:rsidRPr="00D93E11" w:rsidTr="002B771D">
        <w:tc>
          <w:tcPr>
            <w:tcW w:w="2376" w:type="dxa"/>
          </w:tcPr>
          <w:p w:rsidR="00C847E6" w:rsidRPr="00D93E11" w:rsidRDefault="00C847E6" w:rsidP="002B771D">
            <w:pPr>
              <w:tabs>
                <w:tab w:val="left" w:pos="900"/>
              </w:tabs>
              <w:spacing w:after="120" w:line="360" w:lineRule="auto"/>
              <w:rPr>
                <w:i/>
              </w:rPr>
            </w:pPr>
            <w:r w:rsidRPr="00D93E11">
              <w:rPr>
                <w:i/>
              </w:rPr>
              <w:t>Taburcu edilen hasta</w:t>
            </w:r>
          </w:p>
        </w:tc>
        <w:tc>
          <w:tcPr>
            <w:tcW w:w="1223" w:type="dxa"/>
          </w:tcPr>
          <w:p w:rsidR="00C847E6" w:rsidRPr="00D93E11" w:rsidRDefault="00C847E6" w:rsidP="002B771D">
            <w:pPr>
              <w:tabs>
                <w:tab w:val="left" w:pos="900"/>
              </w:tabs>
              <w:spacing w:after="120" w:line="360" w:lineRule="auto"/>
              <w:rPr>
                <w:i/>
              </w:rPr>
            </w:pPr>
            <w:r w:rsidRPr="00D93E11">
              <w:rPr>
                <w:i/>
              </w:rPr>
              <w:t>20</w:t>
            </w:r>
          </w:p>
        </w:tc>
        <w:tc>
          <w:tcPr>
            <w:tcW w:w="1316" w:type="dxa"/>
          </w:tcPr>
          <w:p w:rsidR="00C847E6" w:rsidRPr="00D93E11" w:rsidRDefault="00C847E6" w:rsidP="002B771D">
            <w:pPr>
              <w:tabs>
                <w:tab w:val="left" w:pos="900"/>
              </w:tabs>
              <w:spacing w:after="120" w:line="360" w:lineRule="auto"/>
              <w:rPr>
                <w:i/>
              </w:rPr>
            </w:pPr>
            <w:r w:rsidRPr="00D93E11">
              <w:rPr>
                <w:i/>
              </w:rPr>
              <w:t>5</w:t>
            </w:r>
          </w:p>
        </w:tc>
        <w:tc>
          <w:tcPr>
            <w:tcW w:w="1316" w:type="dxa"/>
          </w:tcPr>
          <w:p w:rsidR="00C847E6" w:rsidRPr="00D93E11" w:rsidRDefault="00C847E6" w:rsidP="002B771D">
            <w:pPr>
              <w:tabs>
                <w:tab w:val="left" w:pos="900"/>
              </w:tabs>
              <w:spacing w:after="120" w:line="360" w:lineRule="auto"/>
              <w:rPr>
                <w:i/>
              </w:rPr>
            </w:pPr>
            <w:r w:rsidRPr="00D93E11">
              <w:rPr>
                <w:i/>
              </w:rPr>
              <w:t>50</w:t>
            </w:r>
          </w:p>
        </w:tc>
        <w:tc>
          <w:tcPr>
            <w:tcW w:w="1316" w:type="dxa"/>
          </w:tcPr>
          <w:p w:rsidR="00C847E6" w:rsidRPr="00D93E11" w:rsidRDefault="00C847E6" w:rsidP="002B771D">
            <w:pPr>
              <w:tabs>
                <w:tab w:val="left" w:pos="900"/>
              </w:tabs>
              <w:spacing w:after="120" w:line="360" w:lineRule="auto"/>
              <w:rPr>
                <w:i/>
              </w:rPr>
            </w:pPr>
            <w:r>
              <w:rPr>
                <w:i/>
              </w:rPr>
              <w:t>2</w:t>
            </w:r>
            <w:r w:rsidRPr="00D93E11">
              <w:rPr>
                <w:i/>
              </w:rPr>
              <w:t>5</w:t>
            </w:r>
          </w:p>
        </w:tc>
      </w:tr>
      <w:tr w:rsidR="00C847E6" w:rsidRPr="00D93E11" w:rsidTr="002B771D">
        <w:tc>
          <w:tcPr>
            <w:tcW w:w="2376" w:type="dxa"/>
          </w:tcPr>
          <w:p w:rsidR="00C847E6" w:rsidRPr="00D93E11" w:rsidRDefault="00C847E6" w:rsidP="002B771D">
            <w:pPr>
              <w:tabs>
                <w:tab w:val="left" w:pos="900"/>
              </w:tabs>
              <w:spacing w:after="120" w:line="360" w:lineRule="auto"/>
              <w:rPr>
                <w:i/>
              </w:rPr>
            </w:pPr>
            <w:r w:rsidRPr="00D93E11">
              <w:rPr>
                <w:i/>
              </w:rPr>
              <w:t>Yatak kapasitesi</w:t>
            </w:r>
          </w:p>
        </w:tc>
        <w:tc>
          <w:tcPr>
            <w:tcW w:w="1223" w:type="dxa"/>
          </w:tcPr>
          <w:p w:rsidR="00C847E6" w:rsidRPr="00D93E11" w:rsidRDefault="00C847E6" w:rsidP="002B771D">
            <w:pPr>
              <w:tabs>
                <w:tab w:val="left" w:pos="900"/>
              </w:tabs>
              <w:spacing w:after="120" w:line="360" w:lineRule="auto"/>
              <w:rPr>
                <w:i/>
              </w:rPr>
            </w:pPr>
            <w:r w:rsidRPr="00D93E11">
              <w:rPr>
                <w:i/>
              </w:rPr>
              <w:t>50</w:t>
            </w:r>
          </w:p>
        </w:tc>
        <w:tc>
          <w:tcPr>
            <w:tcW w:w="1316" w:type="dxa"/>
          </w:tcPr>
          <w:p w:rsidR="00C847E6" w:rsidRPr="00D93E11" w:rsidRDefault="00C847E6" w:rsidP="002B771D">
            <w:pPr>
              <w:tabs>
                <w:tab w:val="left" w:pos="900"/>
              </w:tabs>
              <w:spacing w:after="120" w:line="360" w:lineRule="auto"/>
              <w:rPr>
                <w:i/>
              </w:rPr>
            </w:pPr>
            <w:r w:rsidRPr="00D93E11">
              <w:rPr>
                <w:i/>
              </w:rPr>
              <w:t>50</w:t>
            </w:r>
          </w:p>
        </w:tc>
        <w:tc>
          <w:tcPr>
            <w:tcW w:w="1316" w:type="dxa"/>
          </w:tcPr>
          <w:p w:rsidR="00C847E6" w:rsidRPr="00D93E11" w:rsidRDefault="00C847E6" w:rsidP="002B771D">
            <w:pPr>
              <w:tabs>
                <w:tab w:val="left" w:pos="900"/>
              </w:tabs>
              <w:spacing w:after="120" w:line="360" w:lineRule="auto"/>
              <w:rPr>
                <w:i/>
              </w:rPr>
            </w:pPr>
            <w:r w:rsidRPr="00D93E11">
              <w:rPr>
                <w:i/>
              </w:rPr>
              <w:t>400</w:t>
            </w:r>
          </w:p>
        </w:tc>
        <w:tc>
          <w:tcPr>
            <w:tcW w:w="1316" w:type="dxa"/>
          </w:tcPr>
          <w:p w:rsidR="00C847E6" w:rsidRPr="00D93E11" w:rsidRDefault="00C847E6" w:rsidP="002B771D">
            <w:pPr>
              <w:tabs>
                <w:tab w:val="left" w:pos="900"/>
              </w:tabs>
              <w:spacing w:after="120" w:line="360" w:lineRule="auto"/>
              <w:rPr>
                <w:i/>
              </w:rPr>
            </w:pPr>
            <w:r>
              <w:rPr>
                <w:i/>
              </w:rPr>
              <w:t>166,6</w:t>
            </w:r>
          </w:p>
        </w:tc>
      </w:tr>
      <w:tr w:rsidR="00C847E6" w:rsidRPr="00D93E11" w:rsidTr="002B771D">
        <w:tc>
          <w:tcPr>
            <w:tcW w:w="2376" w:type="dxa"/>
          </w:tcPr>
          <w:p w:rsidR="00C847E6" w:rsidRPr="00D93E11" w:rsidRDefault="00C847E6" w:rsidP="002B771D">
            <w:pPr>
              <w:tabs>
                <w:tab w:val="left" w:pos="900"/>
              </w:tabs>
              <w:spacing w:after="120" w:line="360" w:lineRule="auto"/>
              <w:rPr>
                <w:i/>
              </w:rPr>
            </w:pPr>
            <w:r w:rsidRPr="00D93E11">
              <w:rPr>
                <w:i/>
              </w:rPr>
              <w:t>Ağırlıklı taburcu</w:t>
            </w:r>
          </w:p>
        </w:tc>
        <w:tc>
          <w:tcPr>
            <w:tcW w:w="1223" w:type="dxa"/>
          </w:tcPr>
          <w:p w:rsidR="00C847E6" w:rsidRPr="00D93E11" w:rsidRDefault="00C847E6" w:rsidP="002B771D">
            <w:pPr>
              <w:tabs>
                <w:tab w:val="left" w:pos="900"/>
              </w:tabs>
              <w:spacing w:after="120" w:line="360" w:lineRule="auto"/>
              <w:rPr>
                <w:i/>
              </w:rPr>
            </w:pPr>
            <w:r>
              <w:rPr>
                <w:i/>
              </w:rPr>
              <w:t>66,6*</w:t>
            </w:r>
          </w:p>
        </w:tc>
        <w:tc>
          <w:tcPr>
            <w:tcW w:w="1316" w:type="dxa"/>
          </w:tcPr>
          <w:p w:rsidR="00C847E6" w:rsidRPr="00D93E11" w:rsidRDefault="00C847E6" w:rsidP="002B771D">
            <w:pPr>
              <w:tabs>
                <w:tab w:val="left" w:pos="900"/>
              </w:tabs>
              <w:spacing w:after="120" w:line="360" w:lineRule="auto"/>
              <w:rPr>
                <w:i/>
              </w:rPr>
            </w:pPr>
            <w:r>
              <w:rPr>
                <w:i/>
              </w:rPr>
              <w:t>16,6</w:t>
            </w:r>
          </w:p>
        </w:tc>
        <w:tc>
          <w:tcPr>
            <w:tcW w:w="1316" w:type="dxa"/>
          </w:tcPr>
          <w:p w:rsidR="00C847E6" w:rsidRPr="00D93E11" w:rsidRDefault="00C847E6" w:rsidP="002B771D">
            <w:pPr>
              <w:tabs>
                <w:tab w:val="left" w:pos="900"/>
              </w:tabs>
              <w:spacing w:after="120" w:line="360" w:lineRule="auto"/>
              <w:rPr>
                <w:i/>
              </w:rPr>
            </w:pPr>
            <w:r>
              <w:rPr>
                <w:i/>
              </w:rPr>
              <w:t>20,8</w:t>
            </w:r>
          </w:p>
        </w:tc>
        <w:tc>
          <w:tcPr>
            <w:tcW w:w="1316" w:type="dxa"/>
          </w:tcPr>
          <w:p w:rsidR="00C847E6" w:rsidRPr="00D93E11" w:rsidRDefault="00C847E6" w:rsidP="002B771D">
            <w:pPr>
              <w:tabs>
                <w:tab w:val="left" w:pos="900"/>
              </w:tabs>
              <w:spacing w:after="120" w:line="360" w:lineRule="auto"/>
              <w:rPr>
                <w:i/>
              </w:rPr>
            </w:pPr>
          </w:p>
        </w:tc>
      </w:tr>
      <w:tr w:rsidR="00432D41" w:rsidRPr="00D93E11" w:rsidTr="00432D41">
        <w:tc>
          <w:tcPr>
            <w:tcW w:w="7547" w:type="dxa"/>
            <w:gridSpan w:val="5"/>
          </w:tcPr>
          <w:p w:rsidR="00432D41" w:rsidRPr="00D93E11" w:rsidRDefault="00432D41" w:rsidP="00432D41">
            <w:pPr>
              <w:tabs>
                <w:tab w:val="left" w:pos="900"/>
              </w:tabs>
              <w:spacing w:after="120" w:line="360" w:lineRule="auto"/>
              <w:ind w:left="708"/>
              <w:rPr>
                <w:i/>
              </w:rPr>
            </w:pPr>
            <w:r>
              <w:rPr>
                <w:i/>
              </w:rPr>
              <w:lastRenderedPageBreak/>
              <w:t>* 20 x 166,6 / 50</w:t>
            </w:r>
          </w:p>
        </w:tc>
      </w:tr>
    </w:tbl>
    <w:p w:rsidR="00C847E6" w:rsidRDefault="00C847E6" w:rsidP="00216984">
      <w:pPr>
        <w:tabs>
          <w:tab w:val="left" w:pos="900"/>
        </w:tabs>
        <w:spacing w:after="120"/>
        <w:ind w:left="708"/>
        <w:rPr>
          <w:i/>
        </w:rPr>
      </w:pPr>
      <w:r>
        <w:rPr>
          <w:i/>
        </w:rPr>
        <w:t>Sonuç olarak ağırlıklı ortalamanın (44 kişi) ilk başta görünenden (25 kişi) çok daha fazla olduğunu ve 3 nolu hastanenin en az yoğunlukta çalıştığını görüyoruz.</w:t>
      </w:r>
    </w:p>
    <w:p w:rsidR="00C847E6" w:rsidRDefault="00C847E6" w:rsidP="00216984">
      <w:pPr>
        <w:tabs>
          <w:tab w:val="left" w:pos="900"/>
        </w:tabs>
        <w:spacing w:after="120"/>
        <w:ind w:left="708"/>
        <w:rPr>
          <w:i/>
        </w:rPr>
      </w:pPr>
      <w:r>
        <w:rPr>
          <w:i/>
        </w:rPr>
        <w:t>Şimdi de ağırlıklandırmayı SPSS ile yapalım:</w:t>
      </w:r>
    </w:p>
    <w:p w:rsidR="00C847E6" w:rsidRDefault="00C847E6" w:rsidP="00216984">
      <w:pPr>
        <w:spacing w:after="120"/>
        <w:ind w:left="720"/>
        <w:rPr>
          <w:i/>
        </w:rPr>
      </w:pPr>
      <w:r>
        <w:rPr>
          <w:i/>
        </w:rPr>
        <w:t xml:space="preserve">Çocuk sayısının yaş faktöründen etkilendiğini ve yaş ilerledikçe daha fazla çocuk sahibi olunacağını biliyoruz. </w:t>
      </w:r>
      <w:hyperlink r:id="rId19" w:history="1">
        <w:r w:rsidRPr="006A41BE">
          <w:rPr>
            <w:rStyle w:val="Kpr"/>
            <w:i/>
          </w:rPr>
          <w:t>www.aile.net/agep/istat/08_09/diyabet.sav</w:t>
        </w:r>
      </w:hyperlink>
      <w:r w:rsidRPr="009A7B5F">
        <w:rPr>
          <w:i/>
        </w:rPr>
        <w:t xml:space="preserve"> </w:t>
      </w:r>
      <w:r>
        <w:rPr>
          <w:i/>
        </w:rPr>
        <w:t>veri setinde “children” (çocuk sayısı) değişkenini yaşa göre ağırlıklandıralım. Ağırlıklandırma yapmadan önce “children” değişkeninin aritmetik ortalamasının 6,38 olduğuna dikkat ediniz.</w:t>
      </w:r>
    </w:p>
    <w:p w:rsidR="00C847E6" w:rsidRDefault="00C847E6" w:rsidP="00216984">
      <w:pPr>
        <w:spacing w:after="120"/>
        <w:ind w:left="720"/>
        <w:rPr>
          <w:i/>
        </w:rPr>
      </w:pPr>
      <w:r>
        <w:rPr>
          <w:i/>
        </w:rPr>
        <w:t>Data</w:t>
      </w:r>
      <w:r>
        <w:rPr>
          <w:i/>
          <w:lang w:val="en-US"/>
        </w:rPr>
        <w:t>&gt;</w:t>
      </w:r>
      <w:r>
        <w:rPr>
          <w:i/>
        </w:rPr>
        <w:t>Wieght Cases</w:t>
      </w:r>
      <w:r>
        <w:rPr>
          <w:i/>
          <w:lang w:val="en-US"/>
        </w:rPr>
        <w:t>&gt;</w:t>
      </w:r>
      <w:r>
        <w:rPr>
          <w:i/>
        </w:rPr>
        <w:t>Weight cases by</w:t>
      </w:r>
      <w:r>
        <w:rPr>
          <w:i/>
          <w:lang w:val="en-US"/>
        </w:rPr>
        <w:t>&gt;</w:t>
      </w:r>
      <w:r>
        <w:rPr>
          <w:i/>
        </w:rPr>
        <w:t>[“Age” değişkenini “Frequency Variable” alanına geçiriniz]</w:t>
      </w:r>
      <w:r>
        <w:rPr>
          <w:i/>
          <w:lang w:val="en-US"/>
        </w:rPr>
        <w:t>&gt;OK</w:t>
      </w:r>
      <w:r>
        <w:rPr>
          <w:i/>
        </w:rPr>
        <w:t>.</w:t>
      </w:r>
    </w:p>
    <w:p w:rsidR="00C847E6" w:rsidRPr="00035804" w:rsidRDefault="00C847E6" w:rsidP="00216984">
      <w:pPr>
        <w:spacing w:after="120"/>
        <w:ind w:left="720"/>
        <w:rPr>
          <w:i/>
        </w:rPr>
      </w:pPr>
      <w:r>
        <w:rPr>
          <w:i/>
        </w:rPr>
        <w:t>Şimdi çocuk sayısının (“children”) aritmetik ortalamasını aldığımızda 6,61 olduğunu görüyoruz.</w:t>
      </w:r>
    </w:p>
    <w:p w:rsidR="00C847E6" w:rsidRDefault="00C847E6" w:rsidP="00216984">
      <w:pPr>
        <w:spacing w:after="120"/>
        <w:ind w:left="720"/>
        <w:rPr>
          <w:i/>
        </w:rPr>
      </w:pPr>
      <w:r>
        <w:rPr>
          <w:i/>
        </w:rPr>
        <w:t>Bu işleme “Yaşa göre düzeltilmiş çocuk sayısı” da denir. Uluslararası istatistiklerde ölüm oranları gibi istatistikler nüfusa veya başka değişkenlere göre düzeltilerek (ağırlıklandırılarak) verilir.</w:t>
      </w:r>
    </w:p>
    <w:p w:rsidR="00C847E6" w:rsidRPr="0055279E" w:rsidRDefault="00C847E6" w:rsidP="00C847E6">
      <w:pPr>
        <w:spacing w:after="120" w:line="360" w:lineRule="auto"/>
      </w:pPr>
      <w:r w:rsidRPr="0055279E">
        <w:t>Ortalama</w:t>
      </w:r>
      <w:r>
        <w:t>ların olumlu ve olumsuz yönleri aşağıdaki tabloda görülmektedir: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3512"/>
        <w:gridCol w:w="3512"/>
      </w:tblGrid>
      <w:tr w:rsidR="00C847E6" w:rsidRPr="00D93E11" w:rsidTr="002B771D">
        <w:tc>
          <w:tcPr>
            <w:tcW w:w="2262" w:type="dxa"/>
          </w:tcPr>
          <w:p w:rsidR="00C847E6" w:rsidRPr="00D93E11" w:rsidRDefault="00C847E6" w:rsidP="002B771D">
            <w:pPr>
              <w:rPr>
                <w:b/>
              </w:rPr>
            </w:pPr>
            <w:r w:rsidRPr="00D93E11">
              <w:rPr>
                <w:b/>
              </w:rPr>
              <w:t>Ortalama türü</w:t>
            </w:r>
          </w:p>
        </w:tc>
        <w:tc>
          <w:tcPr>
            <w:tcW w:w="3512" w:type="dxa"/>
          </w:tcPr>
          <w:p w:rsidR="00C847E6" w:rsidRPr="00D93E11" w:rsidRDefault="00C847E6" w:rsidP="002B771D">
            <w:pPr>
              <w:rPr>
                <w:b/>
              </w:rPr>
            </w:pPr>
            <w:r w:rsidRPr="00D93E11">
              <w:rPr>
                <w:b/>
              </w:rPr>
              <w:t>Olumlu</w:t>
            </w:r>
          </w:p>
        </w:tc>
        <w:tc>
          <w:tcPr>
            <w:tcW w:w="3512" w:type="dxa"/>
          </w:tcPr>
          <w:p w:rsidR="00C847E6" w:rsidRPr="00D93E11" w:rsidRDefault="00C847E6" w:rsidP="002B771D">
            <w:pPr>
              <w:rPr>
                <w:b/>
              </w:rPr>
            </w:pPr>
            <w:r w:rsidRPr="00D93E11">
              <w:rPr>
                <w:b/>
              </w:rPr>
              <w:t>Olumsuz</w:t>
            </w:r>
          </w:p>
        </w:tc>
      </w:tr>
      <w:tr w:rsidR="00C847E6" w:rsidTr="002B771D">
        <w:tc>
          <w:tcPr>
            <w:tcW w:w="2262" w:type="dxa"/>
          </w:tcPr>
          <w:p w:rsidR="00C847E6" w:rsidRDefault="00C847E6" w:rsidP="002B771D">
            <w:r>
              <w:t>Aritmetik ortalama</w:t>
            </w:r>
          </w:p>
        </w:tc>
        <w:tc>
          <w:tcPr>
            <w:tcW w:w="3512" w:type="dxa"/>
          </w:tcPr>
          <w:p w:rsidR="00C847E6" w:rsidRDefault="00C847E6" w:rsidP="00C847E6">
            <w:pPr>
              <w:numPr>
                <w:ilvl w:val="0"/>
                <w:numId w:val="4"/>
              </w:numPr>
              <w:ind w:left="432" w:hanging="426"/>
            </w:pPr>
            <w:r>
              <w:t>tüm değerler kullanılır</w:t>
            </w:r>
          </w:p>
          <w:p w:rsidR="00C847E6" w:rsidRDefault="00C847E6" w:rsidP="00C847E6">
            <w:pPr>
              <w:numPr>
                <w:ilvl w:val="0"/>
                <w:numId w:val="4"/>
              </w:numPr>
              <w:ind w:left="432" w:hanging="426"/>
            </w:pPr>
            <w:r>
              <w:t>cebirsel olarak tanımlanmış ve matematiksel olarak kullanılabilir</w:t>
            </w:r>
          </w:p>
          <w:p w:rsidR="00C847E6" w:rsidRDefault="00C847E6" w:rsidP="00C847E6">
            <w:pPr>
              <w:numPr>
                <w:ilvl w:val="0"/>
                <w:numId w:val="4"/>
              </w:numPr>
              <w:ind w:left="432" w:hanging="426"/>
            </w:pPr>
            <w:r>
              <w:t>bilinen örneklem dağılımı (bakınız Bölüm: veri dönüştürme)</w:t>
            </w:r>
          </w:p>
        </w:tc>
        <w:tc>
          <w:tcPr>
            <w:tcW w:w="3512" w:type="dxa"/>
          </w:tcPr>
          <w:p w:rsidR="00C847E6" w:rsidRDefault="00C847E6" w:rsidP="00C847E6">
            <w:pPr>
              <w:numPr>
                <w:ilvl w:val="0"/>
                <w:numId w:val="5"/>
              </w:numPr>
              <w:ind w:left="463" w:hanging="425"/>
            </w:pPr>
            <w:r>
              <w:t>uç değerlerden etkilenir</w:t>
            </w:r>
          </w:p>
          <w:p w:rsidR="00C847E6" w:rsidRDefault="00C847E6" w:rsidP="00C847E6">
            <w:pPr>
              <w:numPr>
                <w:ilvl w:val="0"/>
                <w:numId w:val="5"/>
              </w:numPr>
              <w:ind w:left="463" w:hanging="425"/>
            </w:pPr>
            <w:r>
              <w:t>eğimli verilerden etkilenir</w:t>
            </w:r>
          </w:p>
        </w:tc>
      </w:tr>
      <w:tr w:rsidR="00C847E6" w:rsidTr="002B771D">
        <w:tc>
          <w:tcPr>
            <w:tcW w:w="2262" w:type="dxa"/>
          </w:tcPr>
          <w:p w:rsidR="00C847E6" w:rsidRDefault="00C847E6" w:rsidP="002B771D">
            <w:r>
              <w:t>Medyan (Ortanca)</w:t>
            </w:r>
          </w:p>
        </w:tc>
        <w:tc>
          <w:tcPr>
            <w:tcW w:w="3512" w:type="dxa"/>
          </w:tcPr>
          <w:p w:rsidR="00C847E6" w:rsidRDefault="00C847E6" w:rsidP="00C847E6">
            <w:pPr>
              <w:numPr>
                <w:ilvl w:val="0"/>
                <w:numId w:val="4"/>
              </w:numPr>
              <w:ind w:left="432" w:hanging="426"/>
            </w:pPr>
            <w:r>
              <w:t>uç değerlerden etkilenmez</w:t>
            </w:r>
          </w:p>
          <w:p w:rsidR="00C847E6" w:rsidRDefault="00C847E6" w:rsidP="00C847E6">
            <w:pPr>
              <w:numPr>
                <w:ilvl w:val="0"/>
                <w:numId w:val="4"/>
              </w:numPr>
              <w:ind w:left="432" w:hanging="426"/>
            </w:pPr>
            <w:r>
              <w:t>eğimli (skewed) veriden etkilenmez</w:t>
            </w:r>
          </w:p>
        </w:tc>
        <w:tc>
          <w:tcPr>
            <w:tcW w:w="3512" w:type="dxa"/>
          </w:tcPr>
          <w:p w:rsidR="00C847E6" w:rsidRDefault="00C847E6" w:rsidP="00C847E6">
            <w:pPr>
              <w:numPr>
                <w:ilvl w:val="0"/>
                <w:numId w:val="5"/>
              </w:numPr>
              <w:ind w:left="463" w:hanging="425"/>
            </w:pPr>
            <w:r>
              <w:t>bilginin büyük bir kısmı ihmal edilir</w:t>
            </w:r>
          </w:p>
          <w:p w:rsidR="00C847E6" w:rsidRDefault="00C847E6" w:rsidP="00C847E6">
            <w:pPr>
              <w:numPr>
                <w:ilvl w:val="0"/>
                <w:numId w:val="5"/>
              </w:numPr>
              <w:ind w:left="463" w:hanging="425"/>
            </w:pPr>
            <w:r>
              <w:t>cebirsel olarak tanımlanmamıştır</w:t>
            </w:r>
          </w:p>
          <w:p w:rsidR="00C847E6" w:rsidRDefault="00C847E6" w:rsidP="00C847E6">
            <w:pPr>
              <w:numPr>
                <w:ilvl w:val="0"/>
                <w:numId w:val="5"/>
              </w:numPr>
              <w:ind w:left="463" w:hanging="425"/>
            </w:pPr>
            <w:r>
              <w:t>örneklem dağı</w:t>
            </w:r>
            <w:r w:rsidR="00811013">
              <w:t>lı</w:t>
            </w:r>
            <w:r>
              <w:t>mından etkilenir</w:t>
            </w:r>
          </w:p>
        </w:tc>
      </w:tr>
      <w:tr w:rsidR="00C847E6" w:rsidTr="002B771D">
        <w:tc>
          <w:tcPr>
            <w:tcW w:w="2262" w:type="dxa"/>
          </w:tcPr>
          <w:p w:rsidR="00C847E6" w:rsidRDefault="00C847E6" w:rsidP="002B771D">
            <w:r>
              <w:t>Mod</w:t>
            </w:r>
          </w:p>
        </w:tc>
        <w:tc>
          <w:tcPr>
            <w:tcW w:w="3512" w:type="dxa"/>
          </w:tcPr>
          <w:p w:rsidR="00C847E6" w:rsidRDefault="00C847E6" w:rsidP="00C847E6">
            <w:pPr>
              <w:numPr>
                <w:ilvl w:val="0"/>
                <w:numId w:val="4"/>
              </w:numPr>
              <w:ind w:left="432" w:hanging="426"/>
            </w:pPr>
            <w:r>
              <w:t>kategorik veriler için kolayca saptanabilir</w:t>
            </w:r>
          </w:p>
        </w:tc>
        <w:tc>
          <w:tcPr>
            <w:tcW w:w="3512" w:type="dxa"/>
          </w:tcPr>
          <w:p w:rsidR="00C847E6" w:rsidRDefault="00C847E6" w:rsidP="00C847E6">
            <w:pPr>
              <w:numPr>
                <w:ilvl w:val="0"/>
                <w:numId w:val="5"/>
              </w:numPr>
              <w:ind w:left="463" w:hanging="425"/>
            </w:pPr>
            <w:r>
              <w:t>bilginin büyük bir kısmı ihmal edilir</w:t>
            </w:r>
          </w:p>
          <w:p w:rsidR="00C847E6" w:rsidRDefault="00C847E6" w:rsidP="00C847E6">
            <w:pPr>
              <w:numPr>
                <w:ilvl w:val="0"/>
                <w:numId w:val="5"/>
              </w:numPr>
              <w:ind w:left="463" w:hanging="425"/>
            </w:pPr>
            <w:r>
              <w:t>cebirsel olarak tanımlanmamıştır</w:t>
            </w:r>
          </w:p>
          <w:p w:rsidR="00C847E6" w:rsidRDefault="00C847E6" w:rsidP="00C847E6">
            <w:pPr>
              <w:numPr>
                <w:ilvl w:val="0"/>
                <w:numId w:val="5"/>
              </w:numPr>
              <w:ind w:left="463" w:hanging="425"/>
            </w:pPr>
            <w:r>
              <w:t>örneklem dağılımı bilinmez</w:t>
            </w:r>
          </w:p>
        </w:tc>
      </w:tr>
      <w:tr w:rsidR="00C847E6" w:rsidTr="002B771D">
        <w:tc>
          <w:tcPr>
            <w:tcW w:w="2262" w:type="dxa"/>
          </w:tcPr>
          <w:p w:rsidR="00C847E6" w:rsidRDefault="00C847E6" w:rsidP="002B771D">
            <w:r>
              <w:t>Geometrik ortalama</w:t>
            </w:r>
          </w:p>
        </w:tc>
        <w:tc>
          <w:tcPr>
            <w:tcW w:w="3512" w:type="dxa"/>
          </w:tcPr>
          <w:p w:rsidR="00C847E6" w:rsidRDefault="00C847E6" w:rsidP="00C847E6">
            <w:pPr>
              <w:numPr>
                <w:ilvl w:val="0"/>
                <w:numId w:val="4"/>
              </w:numPr>
              <w:ind w:left="432" w:hanging="426"/>
            </w:pPr>
            <w:r>
              <w:t>geri dönüştürme yapılmadan önce aritmetik ortalamayla aynı avantajlara sahiptir</w:t>
            </w:r>
          </w:p>
          <w:p w:rsidR="00C847E6" w:rsidRDefault="00C847E6" w:rsidP="00C847E6">
            <w:pPr>
              <w:numPr>
                <w:ilvl w:val="0"/>
                <w:numId w:val="4"/>
              </w:numPr>
              <w:ind w:left="432" w:hanging="426"/>
            </w:pPr>
            <w:r>
              <w:t>sağa doğru eğimli veriler için uygundur</w:t>
            </w:r>
          </w:p>
        </w:tc>
        <w:tc>
          <w:tcPr>
            <w:tcW w:w="3512" w:type="dxa"/>
          </w:tcPr>
          <w:p w:rsidR="00C847E6" w:rsidRDefault="00C847E6" w:rsidP="00C847E6">
            <w:pPr>
              <w:numPr>
                <w:ilvl w:val="0"/>
                <w:numId w:val="5"/>
              </w:numPr>
              <w:ind w:left="463" w:hanging="425"/>
            </w:pPr>
            <w:r>
              <w:t>sad</w:t>
            </w:r>
            <w:r w:rsidR="0066112E">
              <w:t>ece log dönüşüm simetrik bir dağ</w:t>
            </w:r>
            <w:r>
              <w:t>ılım oluşturuyorsa işe yarar</w:t>
            </w:r>
          </w:p>
        </w:tc>
      </w:tr>
      <w:tr w:rsidR="00C847E6" w:rsidTr="002B771D">
        <w:tc>
          <w:tcPr>
            <w:tcW w:w="2262" w:type="dxa"/>
          </w:tcPr>
          <w:p w:rsidR="00C847E6" w:rsidRDefault="00C847E6" w:rsidP="002B771D">
            <w:r>
              <w:t>Ağırlıklı ortalama</w:t>
            </w:r>
          </w:p>
        </w:tc>
        <w:tc>
          <w:tcPr>
            <w:tcW w:w="3512" w:type="dxa"/>
          </w:tcPr>
          <w:p w:rsidR="00C847E6" w:rsidRDefault="00C847E6" w:rsidP="00C847E6">
            <w:pPr>
              <w:numPr>
                <w:ilvl w:val="0"/>
                <w:numId w:val="4"/>
              </w:numPr>
              <w:ind w:left="432" w:hanging="426"/>
            </w:pPr>
            <w:r>
              <w:t>artimetik ortalamayla aynı avantajlara sahiptir</w:t>
            </w:r>
          </w:p>
          <w:p w:rsidR="00C847E6" w:rsidRDefault="00C847E6" w:rsidP="00C847E6">
            <w:pPr>
              <w:numPr>
                <w:ilvl w:val="0"/>
                <w:numId w:val="4"/>
              </w:numPr>
              <w:ind w:left="432" w:hanging="426"/>
            </w:pPr>
            <w:r>
              <w:t>her bir gözleme nisbi bir önem verilir</w:t>
            </w:r>
          </w:p>
          <w:p w:rsidR="00C847E6" w:rsidRDefault="00C847E6" w:rsidP="00C847E6">
            <w:pPr>
              <w:numPr>
                <w:ilvl w:val="0"/>
                <w:numId w:val="4"/>
              </w:numPr>
              <w:ind w:left="432" w:hanging="426"/>
            </w:pPr>
            <w:r>
              <w:lastRenderedPageBreak/>
              <w:t>cebirsel olarak tanımlanmıştır</w:t>
            </w:r>
          </w:p>
        </w:tc>
        <w:tc>
          <w:tcPr>
            <w:tcW w:w="3512" w:type="dxa"/>
          </w:tcPr>
          <w:p w:rsidR="00C847E6" w:rsidRDefault="00C847E6" w:rsidP="00C847E6">
            <w:pPr>
              <w:numPr>
                <w:ilvl w:val="0"/>
                <w:numId w:val="5"/>
              </w:numPr>
              <w:ind w:left="463" w:hanging="425"/>
            </w:pPr>
            <w:r>
              <w:lastRenderedPageBreak/>
              <w:t>ağırlık bilinmeli veya hesap edilmelidir</w:t>
            </w:r>
          </w:p>
        </w:tc>
      </w:tr>
    </w:tbl>
    <w:p w:rsidR="00752A0E" w:rsidRDefault="00752A0E" w:rsidP="00441FD3"/>
    <w:p w:rsidR="00441FD3" w:rsidRDefault="00441FD3" w:rsidP="00441FD3">
      <w:r>
        <w:t>Ders notunun yer aldığı web sitesi:</w:t>
      </w:r>
    </w:p>
    <w:p w:rsidR="00000000" w:rsidRPr="00441FD3" w:rsidRDefault="00441FD3" w:rsidP="00441FD3">
      <w:pPr>
        <w:numPr>
          <w:ilvl w:val="0"/>
          <w:numId w:val="8"/>
        </w:numPr>
      </w:pPr>
      <w:hyperlink r:id="rId20" w:history="1">
        <w:r w:rsidRPr="00441FD3">
          <w:rPr>
            <w:rStyle w:val="Kpr"/>
          </w:rPr>
          <w:t>http://aile.</w:t>
        </w:r>
      </w:hyperlink>
      <w:hyperlink r:id="rId21" w:history="1">
        <w:r w:rsidRPr="00441FD3">
          <w:rPr>
            <w:rStyle w:val="Kpr"/>
          </w:rPr>
          <w:t>atauni</w:t>
        </w:r>
      </w:hyperlink>
      <w:hyperlink r:id="rId22" w:history="1">
        <w:r w:rsidRPr="00441FD3">
          <w:rPr>
            <w:rStyle w:val="Kpr"/>
          </w:rPr>
          <w:t>.edu.tr</w:t>
        </w:r>
      </w:hyperlink>
      <w:r w:rsidRPr="00441FD3">
        <w:t xml:space="preserve"> </w:t>
      </w:r>
    </w:p>
    <w:p w:rsidR="00441FD3" w:rsidRDefault="00441FD3" w:rsidP="00441FD3"/>
    <w:sectPr w:rsidR="00441FD3" w:rsidSect="00752A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095"/>
    <w:multiLevelType w:val="hybridMultilevel"/>
    <w:tmpl w:val="054CA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00C15"/>
    <w:multiLevelType w:val="hybridMultilevel"/>
    <w:tmpl w:val="58A2B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C5549D"/>
    <w:multiLevelType w:val="hybridMultilevel"/>
    <w:tmpl w:val="A7DAEE4E"/>
    <w:lvl w:ilvl="0" w:tplc="A77607F2">
      <w:start w:val="1"/>
      <w:numFmt w:val="bullet"/>
      <w:lvlText w:val="•"/>
      <w:lvlJc w:val="left"/>
      <w:pPr>
        <w:tabs>
          <w:tab w:val="num" w:pos="720"/>
        </w:tabs>
        <w:ind w:left="720" w:hanging="360"/>
      </w:pPr>
      <w:rPr>
        <w:rFonts w:ascii="Times New Roman" w:hAnsi="Times New Roman" w:hint="default"/>
      </w:rPr>
    </w:lvl>
    <w:lvl w:ilvl="1" w:tplc="094E4A9A" w:tentative="1">
      <w:start w:val="1"/>
      <w:numFmt w:val="bullet"/>
      <w:lvlText w:val="•"/>
      <w:lvlJc w:val="left"/>
      <w:pPr>
        <w:tabs>
          <w:tab w:val="num" w:pos="1440"/>
        </w:tabs>
        <w:ind w:left="1440" w:hanging="360"/>
      </w:pPr>
      <w:rPr>
        <w:rFonts w:ascii="Times New Roman" w:hAnsi="Times New Roman" w:hint="default"/>
      </w:rPr>
    </w:lvl>
    <w:lvl w:ilvl="2" w:tplc="761A2F5E" w:tentative="1">
      <w:start w:val="1"/>
      <w:numFmt w:val="bullet"/>
      <w:lvlText w:val="•"/>
      <w:lvlJc w:val="left"/>
      <w:pPr>
        <w:tabs>
          <w:tab w:val="num" w:pos="2160"/>
        </w:tabs>
        <w:ind w:left="2160" w:hanging="360"/>
      </w:pPr>
      <w:rPr>
        <w:rFonts w:ascii="Times New Roman" w:hAnsi="Times New Roman" w:hint="default"/>
      </w:rPr>
    </w:lvl>
    <w:lvl w:ilvl="3" w:tplc="B1242C60" w:tentative="1">
      <w:start w:val="1"/>
      <w:numFmt w:val="bullet"/>
      <w:lvlText w:val="•"/>
      <w:lvlJc w:val="left"/>
      <w:pPr>
        <w:tabs>
          <w:tab w:val="num" w:pos="2880"/>
        </w:tabs>
        <w:ind w:left="2880" w:hanging="360"/>
      </w:pPr>
      <w:rPr>
        <w:rFonts w:ascii="Times New Roman" w:hAnsi="Times New Roman" w:hint="default"/>
      </w:rPr>
    </w:lvl>
    <w:lvl w:ilvl="4" w:tplc="AD96DDAC" w:tentative="1">
      <w:start w:val="1"/>
      <w:numFmt w:val="bullet"/>
      <w:lvlText w:val="•"/>
      <w:lvlJc w:val="left"/>
      <w:pPr>
        <w:tabs>
          <w:tab w:val="num" w:pos="3600"/>
        </w:tabs>
        <w:ind w:left="3600" w:hanging="360"/>
      </w:pPr>
      <w:rPr>
        <w:rFonts w:ascii="Times New Roman" w:hAnsi="Times New Roman" w:hint="default"/>
      </w:rPr>
    </w:lvl>
    <w:lvl w:ilvl="5" w:tplc="C8DAFC3C" w:tentative="1">
      <w:start w:val="1"/>
      <w:numFmt w:val="bullet"/>
      <w:lvlText w:val="•"/>
      <w:lvlJc w:val="left"/>
      <w:pPr>
        <w:tabs>
          <w:tab w:val="num" w:pos="4320"/>
        </w:tabs>
        <w:ind w:left="4320" w:hanging="360"/>
      </w:pPr>
      <w:rPr>
        <w:rFonts w:ascii="Times New Roman" w:hAnsi="Times New Roman" w:hint="default"/>
      </w:rPr>
    </w:lvl>
    <w:lvl w:ilvl="6" w:tplc="3166831E" w:tentative="1">
      <w:start w:val="1"/>
      <w:numFmt w:val="bullet"/>
      <w:lvlText w:val="•"/>
      <w:lvlJc w:val="left"/>
      <w:pPr>
        <w:tabs>
          <w:tab w:val="num" w:pos="5040"/>
        </w:tabs>
        <w:ind w:left="5040" w:hanging="360"/>
      </w:pPr>
      <w:rPr>
        <w:rFonts w:ascii="Times New Roman" w:hAnsi="Times New Roman" w:hint="default"/>
      </w:rPr>
    </w:lvl>
    <w:lvl w:ilvl="7" w:tplc="AB48730E" w:tentative="1">
      <w:start w:val="1"/>
      <w:numFmt w:val="bullet"/>
      <w:lvlText w:val="•"/>
      <w:lvlJc w:val="left"/>
      <w:pPr>
        <w:tabs>
          <w:tab w:val="num" w:pos="5760"/>
        </w:tabs>
        <w:ind w:left="5760" w:hanging="360"/>
      </w:pPr>
      <w:rPr>
        <w:rFonts w:ascii="Times New Roman" w:hAnsi="Times New Roman" w:hint="default"/>
      </w:rPr>
    </w:lvl>
    <w:lvl w:ilvl="8" w:tplc="6BA2C8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1CB3872"/>
    <w:multiLevelType w:val="hybridMultilevel"/>
    <w:tmpl w:val="71C4C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5E5F6A"/>
    <w:multiLevelType w:val="multilevel"/>
    <w:tmpl w:val="51AA7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C30AB"/>
    <w:multiLevelType w:val="hybridMultilevel"/>
    <w:tmpl w:val="8BF4A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CA3E8E"/>
    <w:multiLevelType w:val="hybridMultilevel"/>
    <w:tmpl w:val="5DB8E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5477A30"/>
    <w:multiLevelType w:val="hybridMultilevel"/>
    <w:tmpl w:val="BB58C3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C847E6"/>
    <w:rsid w:val="00131D48"/>
    <w:rsid w:val="00216984"/>
    <w:rsid w:val="0025598F"/>
    <w:rsid w:val="00257814"/>
    <w:rsid w:val="002B771D"/>
    <w:rsid w:val="00432D41"/>
    <w:rsid w:val="00441FD3"/>
    <w:rsid w:val="00456059"/>
    <w:rsid w:val="00482E5A"/>
    <w:rsid w:val="00563B20"/>
    <w:rsid w:val="0066112E"/>
    <w:rsid w:val="00714607"/>
    <w:rsid w:val="00752A0E"/>
    <w:rsid w:val="00811013"/>
    <w:rsid w:val="008A341C"/>
    <w:rsid w:val="00955D5E"/>
    <w:rsid w:val="009A0A3A"/>
    <w:rsid w:val="00B45720"/>
    <w:rsid w:val="00C43F9D"/>
    <w:rsid w:val="00C847E6"/>
    <w:rsid w:val="00C86930"/>
    <w:rsid w:val="00E82E7E"/>
    <w:rsid w:val="00ED56AB"/>
    <w:rsid w:val="00FF59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E6"/>
    <w:pPr>
      <w:spacing w:after="0" w:line="240" w:lineRule="auto"/>
    </w:pPr>
    <w:rPr>
      <w:rFonts w:ascii="Times New Roman" w:eastAsia="Times New Roman" w:hAnsi="Times New Roman" w:cs="Times New Roman"/>
      <w:sz w:val="24"/>
      <w:szCs w:val="24"/>
      <w:lang w:eastAsia="tr-TR"/>
    </w:rPr>
  </w:style>
  <w:style w:type="paragraph" w:styleId="Balk1">
    <w:name w:val="heading 1"/>
    <w:aliases w:val="Başlık 1 Char Char Char"/>
    <w:basedOn w:val="Normal"/>
    <w:next w:val="Normal"/>
    <w:link w:val="Balk1Char"/>
    <w:qFormat/>
    <w:rsid w:val="00C847E6"/>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C847E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Char Char Char Char"/>
    <w:basedOn w:val="VarsaylanParagrafYazTipi"/>
    <w:link w:val="Balk1"/>
    <w:rsid w:val="00C847E6"/>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C847E6"/>
    <w:rPr>
      <w:rFonts w:ascii="Arial" w:eastAsia="Times New Roman" w:hAnsi="Arial" w:cs="Arial"/>
      <w:b/>
      <w:bCs/>
      <w:i/>
      <w:iCs/>
      <w:sz w:val="28"/>
      <w:szCs w:val="28"/>
      <w:lang w:eastAsia="tr-TR"/>
    </w:rPr>
  </w:style>
  <w:style w:type="character" w:styleId="Kpr">
    <w:name w:val="Hyperlink"/>
    <w:basedOn w:val="VarsaylanParagrafYazTipi"/>
    <w:uiPriority w:val="99"/>
    <w:rsid w:val="00C847E6"/>
    <w:rPr>
      <w:color w:val="0000FF"/>
      <w:u w:val="single"/>
    </w:rPr>
  </w:style>
  <w:style w:type="paragraph" w:styleId="BelgeBalantlar">
    <w:name w:val="Document Map"/>
    <w:basedOn w:val="Normal"/>
    <w:link w:val="BelgeBalantlarChar"/>
    <w:uiPriority w:val="99"/>
    <w:semiHidden/>
    <w:unhideWhenUsed/>
    <w:rsid w:val="00C847E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847E6"/>
    <w:rPr>
      <w:rFonts w:ascii="Tahoma" w:eastAsia="Times New Roman" w:hAnsi="Tahoma" w:cs="Tahoma"/>
      <w:sz w:val="16"/>
      <w:szCs w:val="16"/>
      <w:lang w:eastAsia="tr-TR"/>
    </w:rPr>
  </w:style>
  <w:style w:type="paragraph" w:styleId="BalonMetni">
    <w:name w:val="Balloon Text"/>
    <w:basedOn w:val="Normal"/>
    <w:link w:val="BalonMetniChar"/>
    <w:uiPriority w:val="99"/>
    <w:semiHidden/>
    <w:unhideWhenUsed/>
    <w:rsid w:val="00C847E6"/>
    <w:rPr>
      <w:rFonts w:ascii="Tahoma" w:hAnsi="Tahoma" w:cs="Tahoma"/>
      <w:sz w:val="16"/>
      <w:szCs w:val="16"/>
    </w:rPr>
  </w:style>
  <w:style w:type="character" w:customStyle="1" w:styleId="BalonMetniChar">
    <w:name w:val="Balon Metni Char"/>
    <w:basedOn w:val="VarsaylanParagrafYazTipi"/>
    <w:link w:val="BalonMetni"/>
    <w:uiPriority w:val="99"/>
    <w:semiHidden/>
    <w:rsid w:val="00C847E6"/>
    <w:rPr>
      <w:rFonts w:ascii="Tahoma" w:eastAsia="Times New Roman" w:hAnsi="Tahoma" w:cs="Tahoma"/>
      <w:sz w:val="16"/>
      <w:szCs w:val="16"/>
      <w:lang w:eastAsia="tr-TR"/>
    </w:rPr>
  </w:style>
  <w:style w:type="paragraph" w:styleId="AralkYok">
    <w:name w:val="No Spacing"/>
    <w:uiPriority w:val="1"/>
    <w:qFormat/>
    <w:rsid w:val="0021698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49733998">
      <w:bodyDiv w:val="1"/>
      <w:marLeft w:val="0"/>
      <w:marRight w:val="0"/>
      <w:marTop w:val="0"/>
      <w:marBottom w:val="0"/>
      <w:divBdr>
        <w:top w:val="none" w:sz="0" w:space="0" w:color="auto"/>
        <w:left w:val="none" w:sz="0" w:space="0" w:color="auto"/>
        <w:bottom w:val="none" w:sz="0" w:space="0" w:color="auto"/>
        <w:right w:val="none" w:sz="0" w:space="0" w:color="auto"/>
      </w:divBdr>
      <w:divsChild>
        <w:div w:id="977153099">
          <w:marLeft w:val="547"/>
          <w:marRight w:val="0"/>
          <w:marTop w:val="0"/>
          <w:marBottom w:val="0"/>
          <w:divBdr>
            <w:top w:val="none" w:sz="0" w:space="0" w:color="auto"/>
            <w:left w:val="none" w:sz="0" w:space="0" w:color="auto"/>
            <w:bottom w:val="none" w:sz="0" w:space="0" w:color="auto"/>
            <w:right w:val="none" w:sz="0" w:space="0" w:color="auto"/>
          </w:divBdr>
        </w:div>
        <w:div w:id="1147357271">
          <w:marLeft w:val="547"/>
          <w:marRight w:val="0"/>
          <w:marTop w:val="0"/>
          <w:marBottom w:val="0"/>
          <w:divBdr>
            <w:top w:val="none" w:sz="0" w:space="0" w:color="auto"/>
            <w:left w:val="none" w:sz="0" w:space="0" w:color="auto"/>
            <w:bottom w:val="none" w:sz="0" w:space="0" w:color="auto"/>
            <w:right w:val="none" w:sz="0" w:space="0" w:color="auto"/>
          </w:divBdr>
        </w:div>
        <w:div w:id="1126778493">
          <w:marLeft w:val="547"/>
          <w:marRight w:val="0"/>
          <w:marTop w:val="0"/>
          <w:marBottom w:val="0"/>
          <w:divBdr>
            <w:top w:val="none" w:sz="0" w:space="0" w:color="auto"/>
            <w:left w:val="none" w:sz="0" w:space="0" w:color="auto"/>
            <w:bottom w:val="none" w:sz="0" w:space="0" w:color="auto"/>
            <w:right w:val="none" w:sz="0" w:space="0" w:color="auto"/>
          </w:divBdr>
        </w:div>
        <w:div w:id="1063911977">
          <w:marLeft w:val="547"/>
          <w:marRight w:val="0"/>
          <w:marTop w:val="0"/>
          <w:marBottom w:val="0"/>
          <w:divBdr>
            <w:top w:val="none" w:sz="0" w:space="0" w:color="auto"/>
            <w:left w:val="none" w:sz="0" w:space="0" w:color="auto"/>
            <w:bottom w:val="none" w:sz="0" w:space="0" w:color="auto"/>
            <w:right w:val="none" w:sz="0" w:space="0" w:color="auto"/>
          </w:divBdr>
        </w:div>
        <w:div w:id="1619221196">
          <w:marLeft w:val="547"/>
          <w:marRight w:val="0"/>
          <w:marTop w:val="0"/>
          <w:marBottom w:val="0"/>
          <w:divBdr>
            <w:top w:val="none" w:sz="0" w:space="0" w:color="auto"/>
            <w:left w:val="none" w:sz="0" w:space="0" w:color="auto"/>
            <w:bottom w:val="none" w:sz="0" w:space="0" w:color="auto"/>
            <w:right w:val="none" w:sz="0" w:space="0" w:color="auto"/>
          </w:divBdr>
        </w:div>
      </w:divsChild>
    </w:div>
    <w:div w:id="1991982417">
      <w:bodyDiv w:val="1"/>
      <w:marLeft w:val="0"/>
      <w:marRight w:val="0"/>
      <w:marTop w:val="0"/>
      <w:marBottom w:val="0"/>
      <w:divBdr>
        <w:top w:val="none" w:sz="0" w:space="0" w:color="auto"/>
        <w:left w:val="none" w:sz="0" w:space="0" w:color="auto"/>
        <w:bottom w:val="none" w:sz="0" w:space="0" w:color="auto"/>
        <w:right w:val="none" w:sz="0" w:space="0" w:color="auto"/>
      </w:divBdr>
      <w:divsChild>
        <w:div w:id="321469504">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aile.atauni.edu.tr/" TargetMode="External"/><Relationship Id="rId7" Type="http://schemas.openxmlformats.org/officeDocument/2006/relationships/hyperlink" Target="http://www.aile.net/agep/istat/08_09/diyabet.sav" TargetMode="Externa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http://www.aile.net/agep/istat/08_09/diyabet.sav" TargetMode="External"/><Relationship Id="rId20" Type="http://schemas.openxmlformats.org/officeDocument/2006/relationships/hyperlink" Target="http://aile.atauni.edu.t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aile.net/agep/istat/08_09/diyabet.sav" TargetMode="External"/><Relationship Id="rId24" Type="http://schemas.openxmlformats.org/officeDocument/2006/relationships/theme" Target="theme/theme1.xml"/><Relationship Id="rId5" Type="http://schemas.openxmlformats.org/officeDocument/2006/relationships/hyperlink" Target="http://www.aile.net/agep/istat/08_09/diyabet.sav"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aile.net/agep/istat/08_09/diyabet.sav" TargetMode="External"/><Relationship Id="rId4" Type="http://schemas.openxmlformats.org/officeDocument/2006/relationships/webSettings" Target="webSettings.xml"/><Relationship Id="rId9" Type="http://schemas.openxmlformats.org/officeDocument/2006/relationships/hyperlink" Target="http://www.aile.net/agep/istat/08_09/diyabet.sav" TargetMode="External"/><Relationship Id="rId14" Type="http://schemas.openxmlformats.org/officeDocument/2006/relationships/image" Target="media/image6.png"/><Relationship Id="rId22" Type="http://schemas.openxmlformats.org/officeDocument/2006/relationships/hyperlink" Target="http://aile.atauni.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11</Pages>
  <Words>2384</Words>
  <Characters>13595</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2009-12-06T05:42:00Z</dcterms:created>
  <dcterms:modified xsi:type="dcterms:W3CDTF">2009-12-07T04:29:00Z</dcterms:modified>
</cp:coreProperties>
</file>